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Education</w:t>
      </w:r>
    </w:p>
    <w:bookmarkStart w:id="30" w:name="X0e58c223dec1c85b5bbfbe5b3a86dcf5123b2da"/>
    <w:p>
      <w:pPr>
        <w:pStyle w:val="Heading1"/>
      </w:pPr>
      <w:r>
        <w:t xml:space="preserve">The Evolving Role of the Teacher Primary in Mexico City</w:t>
      </w:r>
    </w:p>
    <w:p>
      <w:pPr>
        <w:pStyle w:val="FirstParagraph"/>
      </w:pPr>
      <w:r>
        <w:t xml:space="preserve">Challenges and Opportunities in Modern Education</w:t>
      </w:r>
      <w:r>
        <w:br/>
      </w:r>
      <w:r>
        <w:t xml:space="preserve">A Term Paper on Educational Pedagogy and Social Impact</w:t>
      </w:r>
    </w:p>
    <w:p>
      <w:pPr>
        <w:pStyle w:val="BodyText"/>
      </w:pPr>
      <w:r>
        <w:t xml:space="preserve">Submitted by: [Student Name]</w:t>
      </w:r>
      <w:r>
        <w:br/>
      </w:r>
      <w:r>
        <w:t xml:space="preserve">Course: Advanced Pedagogical Studies</w:t>
      </w:r>
      <w:r>
        <w:br/>
      </w:r>
      <w:r>
        <w:t xml:space="preserve">Date: October 2023</w:t>
      </w:r>
      <w:r>
        <w:br/>
      </w:r>
      <w:r>
        <w:t xml:space="preserve">Institution: University of Mexico City Academic Center</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primary education is undergoing a profound transformation globally, but nowhere is this shift more critical or complex than in the capital of Mexico. In the context of</w:t>
      </w:r>
      <w:r>
        <w:t xml:space="preserve"> </w:t>
      </w:r>
      <w:r>
        <w:rPr>
          <w:bCs/>
          <w:b/>
        </w:rPr>
        <w:t xml:space="preserve">Mexico Mexico City</w:t>
      </w:r>
      <w:r>
        <w:t xml:space="preserve">, often referred to locally as CDMX (Ciudad de México), the role of the</w:t>
      </w:r>
      <w:r>
        <w:t xml:space="preserve"> </w:t>
      </w:r>
      <w:r>
        <w:rPr>
          <w:bCs/>
          <w:b/>
        </w:rPr>
        <w:t xml:space="preserve">Teacher Primary</w:t>
      </w:r>
      <w:r>
        <w:t xml:space="preserve"> </w:t>
      </w:r>
      <w:r>
        <w:t xml:space="preserve">extends far beyond traditional instruction. The capital city, home to over nine million inhabitants and one of the largest metropolitan areas in North America, presents a unique microcosm of social, economic, and cultural diversity that directly influences educational outcomes. This term paper aims to analyze the multifaceted responsibilities of the</w:t>
      </w:r>
      <w:r>
        <w:t xml:space="preserve"> </w:t>
      </w:r>
      <w:r>
        <w:rPr>
          <w:bCs/>
          <w:b/>
        </w:rPr>
        <w:t xml:space="preserve">Teacher Primary</w:t>
      </w:r>
      <w:r>
        <w:t xml:space="preserve"> </w:t>
      </w:r>
      <w:r>
        <w:t xml:space="preserve">within this specific urban environment. It will explore how these educators navigate systemic challenges, integrate modern pedagogical strategies, and serve as pivotal agents of social cohesion in a rapidly changing metropolis. The significance of understanding this role cannot be overstated, as the quality of primary education lays the foundational stones for future civic engagement and economic stability in</w:t>
      </w:r>
      <w:r>
        <w:t xml:space="preserve"> </w:t>
      </w:r>
      <w:r>
        <w:rPr>
          <w:bCs/>
          <w:b/>
        </w:rPr>
        <w:t xml:space="preserve">Mexico Mexico City</w:t>
      </w:r>
      <w:r>
        <w:t xml:space="preserve">.</w:t>
      </w:r>
    </w:p>
    <w:bookmarkEnd w:id="20"/>
    <w:bookmarkStart w:id="21" w:name="X74f2e60ff8f69452adc37486ac2338c8e9bb0e9"/>
    <w:p>
      <w:pPr>
        <w:pStyle w:val="Heading2"/>
      </w:pPr>
      <w:r>
        <w:t xml:space="preserve">II. Historical and Socio-Economic Context</w:t>
      </w:r>
    </w:p>
    <w:p>
      <w:pPr>
        <w:pStyle w:val="FirstParagraph"/>
      </w:pPr>
      <w:r>
        <w:t xml:space="preserve">To understand the current state of primary education, one must first appreciate the historical weight carried by schools in</w:t>
      </w:r>
      <w:r>
        <w:t xml:space="preserve"> </w:t>
      </w:r>
      <w:r>
        <w:rPr>
          <w:bCs/>
          <w:b/>
        </w:rPr>
        <w:t xml:space="preserve">Mexico Mexico City</w:t>
      </w:r>
      <w:r>
        <w:t xml:space="preserve">. Since the Mexican Revolution, public education has been viewed as a fundamental right and a tool for social equality. However, the reality in</w:t>
      </w:r>
      <w:r>
        <w:t xml:space="preserve"> </w:t>
      </w:r>
      <w:r>
        <w:rPr>
          <w:bCs/>
          <w:b/>
        </w:rPr>
        <w:t xml:space="preserve">Mexico Mexico City</w:t>
      </w:r>
      <w:r>
        <w:t xml:space="preserve"> </w:t>
      </w:r>
      <w:r>
        <w:t xml:space="preserve">is characterized by stark contrasts. The city boasts prestigious private institutions alongside underfunded public schools in marginalized neighborhoods such as Iztapalapa or Gustavo A. Madero. In this dichotomy, the</w:t>
      </w:r>
      <w:r>
        <w:t xml:space="preserve"> </w:t>
      </w:r>
      <w:r>
        <w:rPr>
          <w:bCs/>
          <w:b/>
        </w:rPr>
        <w:t xml:space="preserve">Teacher Primary</w:t>
      </w:r>
      <w:r>
        <w:t xml:space="preserve"> </w:t>
      </w:r>
      <w:r>
        <w:t xml:space="preserve">often finds themselves operating in resource-constrained environments while simultaneously being expected to maintain high standards of academic rigor mandated by the Secretaría de Educación Pública (SEP).</w:t>
      </w:r>
      <w:r>
        <w:t xml:space="preserve"> </w:t>
      </w:r>
      <w:r>
        <w:t xml:space="preserve">Furthermore, the demographic density of</w:t>
      </w:r>
      <w:r>
        <w:t xml:space="preserve"> </w:t>
      </w:r>
      <w:r>
        <w:rPr>
          <w:bCs/>
          <w:b/>
        </w:rPr>
        <w:t xml:space="preserve">Mexico Mexico City</w:t>
      </w:r>
      <w:r>
        <w:t xml:space="preserve"> </w:t>
      </w:r>
      <w:r>
        <w:t xml:space="preserve">creates unique logistical and pedagogical hurdles. Large class sizes, common in many public schools, require the</w:t>
      </w:r>
      <w:r>
        <w:t xml:space="preserve"> </w:t>
      </w:r>
      <w:r>
        <w:rPr>
          <w:bCs/>
          <w:b/>
        </w:rPr>
        <w:t xml:space="preserve">Teacher Primary</w:t>
      </w:r>
      <w:r>
        <w:t xml:space="preserve"> </w:t>
      </w:r>
      <w:r>
        <w:t xml:space="preserve">to employ innovative classroom management techniques. The urban heat island effect, pollution levels in certain districts, and the sheer noise of the city can also impact student concentration and well-being. Therefore, the modern</w:t>
      </w:r>
      <w:r>
        <w:t xml:space="preserve"> </w:t>
      </w:r>
      <w:r>
        <w:rPr>
          <w:bCs/>
          <w:b/>
        </w:rPr>
        <w:t xml:space="preserve">Teacher Primary</w:t>
      </w:r>
      <w:r>
        <w:t xml:space="preserve"> </w:t>
      </w:r>
      <w:r>
        <w:t xml:space="preserve">in this context must be adaptable, resilient, and deeply aware of their students' socio-economic backgrounds.</w:t>
      </w:r>
    </w:p>
    <w:bookmarkEnd w:id="21"/>
    <w:bookmarkStart w:id="25" w:name="X6894439e7010db808e278ef2855b64873f4bb57"/>
    <w:p>
      <w:pPr>
        <w:pStyle w:val="Heading2"/>
      </w:pPr>
      <w:r>
        <w:t xml:space="preserve">III. The Multidimensional Role of the Teacher Primary</w:t>
      </w:r>
    </w:p>
    <w:p>
      <w:pPr>
        <w:pStyle w:val="FirstParagraph"/>
      </w:pPr>
      <w:r>
        <w:t xml:space="preserve">In contemporary educational theory applied to</w:t>
      </w:r>
      <w:r>
        <w:t xml:space="preserve"> </w:t>
      </w:r>
      <w:r>
        <w:rPr>
          <w:bCs/>
          <w:b/>
        </w:rPr>
        <w:t xml:space="preserve">Mexico Mexico City</w:t>
      </w:r>
      <w:r>
        <w:t xml:space="preserve">, the concept of the teacher has expanded from a mere transmitter of knowledge to a facilitator, mentor, and social worker.</w:t>
      </w:r>
    </w:p>
    <w:bookmarkStart w:id="22" w:name="Xb0a1e373cc7eaa4c157079b9f7327e62c9eb463"/>
    <w:p>
      <w:pPr>
        <w:pStyle w:val="Heading3"/>
      </w:pPr>
      <w:r>
        <w:t xml:space="preserve">A. Pedagogical Innovation and Curriculum Adaptation</w:t>
      </w:r>
    </w:p>
    <w:p>
      <w:pPr>
        <w:pStyle w:val="FirstParagraph"/>
      </w:pPr>
      <w:r>
        <w:t xml:space="preserve">The Mexican National Educational Plan (Plan de Estudios) emphasizes competencies over rote memorization. Consequently, the</w:t>
      </w:r>
      <w:r>
        <w:t xml:space="preserve"> </w:t>
      </w:r>
      <w:r>
        <w:rPr>
          <w:bCs/>
          <w:b/>
        </w:rPr>
        <w:t xml:space="preserve">Teacher Primary</w:t>
      </w:r>
      <w:r>
        <w:t xml:space="preserve"> </w:t>
      </w:r>
      <w:r>
        <w:t xml:space="preserve">in</w:t>
      </w:r>
      <w:r>
        <w:t xml:space="preserve"> </w:t>
      </w:r>
      <w:r>
        <w:rPr>
          <w:bCs/>
          <w:b/>
        </w:rPr>
        <w:t xml:space="preserve">Mexico Mexico City</w:t>
      </w:r>
      <w:r>
        <w:t xml:space="preserve"> </w:t>
      </w:r>
      <w:r>
        <w:t xml:space="preserve">is tasked with designing lesson plans that are not only culturally relevant but also engaging for digital-native students. This requires a shift away from traditional chalk-and-talk methods toward project-based learning and collaborative activities. For instance, integrating local history into geography lessons or using the vibrant art scene of</w:t>
      </w:r>
      <w:r>
        <w:t xml:space="preserve"> </w:t>
      </w:r>
      <w:r>
        <w:rPr>
          <w:bCs/>
          <w:b/>
        </w:rPr>
        <w:t xml:space="preserve">Mexico Mexico City</w:t>
      </w:r>
      <w:r>
        <w:t xml:space="preserve"> </w:t>
      </w:r>
      <w:r>
        <w:t xml:space="preserve">as a catalyst for creative expression in language arts helps bridge the gap between abstract concepts and real-world application. The</w:t>
      </w:r>
      <w:r>
        <w:t xml:space="preserve"> </w:t>
      </w:r>
      <w:r>
        <w:rPr>
          <w:bCs/>
          <w:b/>
        </w:rPr>
        <w:t xml:space="preserve">Teacher Primary</w:t>
      </w:r>
      <w:r>
        <w:t xml:space="preserve"> </w:t>
      </w:r>
      <w:r>
        <w:t xml:space="preserve">must continuously upskill themselves to utilize technology effectively, ensuring that they can leverage digital tools to enhance learning despite potential infrastructural disparities.</w:t>
      </w:r>
    </w:p>
    <w:bookmarkEnd w:id="22"/>
    <w:bookmarkStart w:id="23" w:name="b.-social-and-emotional-support"/>
    <w:p>
      <w:pPr>
        <w:pStyle w:val="Heading3"/>
      </w:pPr>
      <w:r>
        <w:t xml:space="preserve">B. Social and Emotional Support</w:t>
      </w:r>
    </w:p>
    <w:p>
      <w:pPr>
        <w:pStyle w:val="FirstParagraph"/>
      </w:pPr>
      <w:r>
        <w:t xml:space="preserve">Perhaps the most critical aspect of the</w:t>
      </w:r>
      <w:r>
        <w:t xml:space="preserve"> </w:t>
      </w:r>
      <w:r>
        <w:rPr>
          <w:bCs/>
          <w:b/>
        </w:rPr>
        <w:t xml:space="preserve">Teacher Primary</w:t>
      </w:r>
      <w:r>
        <w:t xml:space="preserve">'s role in</w:t>
      </w:r>
      <w:r>
        <w:t xml:space="preserve"> </w:t>
      </w:r>
      <w:r>
        <w:rPr>
          <w:bCs/>
          <w:b/>
        </w:rPr>
        <w:t xml:space="preserve">Mexico Mexico City</w:t>
      </w:r>
      <w:r>
        <w:t xml:space="preserve"> </w:t>
      </w:r>
      <w:r>
        <w:t xml:space="preserve">is providing social and emotional support. Many students face external pressures, including family instability, economic hardship, or exposure to violence common in certain urban zones. In this context, the school often serves as a safe haven. The</w:t>
      </w:r>
      <w:r>
        <w:t xml:space="preserve"> </w:t>
      </w:r>
      <w:r>
        <w:rPr>
          <w:bCs/>
          <w:b/>
        </w:rPr>
        <w:t xml:space="preserve">Teacher Primary</w:t>
      </w:r>
      <w:r>
        <w:t xml:space="preserve"> </w:t>
      </w:r>
      <w:r>
        <w:t xml:space="preserve">acts as an observer of behavioral changes and a first responder to psychological distress. They must foster an inclusive classroom environment that respects diversity while promoting empathy and conflict resolution skills. This holistic approach is essential for creating a sense of belonging among students from varied backgrounds within the bustling capital.</w:t>
      </w:r>
    </w:p>
    <w:bookmarkEnd w:id="23"/>
    <w:bookmarkStart w:id="24" w:name="c.-community-engagement"/>
    <w:p>
      <w:pPr>
        <w:pStyle w:val="Heading3"/>
      </w:pPr>
      <w:r>
        <w:t xml:space="preserve">C. Community Engagement</w:t>
      </w:r>
    </w:p>
    <w:p>
      <w:pPr>
        <w:pStyle w:val="FirstParagraph"/>
      </w:pPr>
      <w:r>
        <w:t xml:space="preserve">Education in</w:t>
      </w:r>
      <w:r>
        <w:t xml:space="preserve"> </w:t>
      </w:r>
      <w:r>
        <w:rPr>
          <w:bCs/>
          <w:b/>
        </w:rPr>
        <w:t xml:space="preserve">Mexico Mexico City</w:t>
      </w:r>
      <w:r>
        <w:t xml:space="preserve"> </w:t>
      </w:r>
      <w:r>
        <w:t xml:space="preserve">cannot be siloed within school walls. The</w:t>
      </w:r>
      <w:r>
        <w:t xml:space="preserve"> </w:t>
      </w:r>
      <w:r>
        <w:rPr>
          <w:bCs/>
          <w:b/>
        </w:rPr>
        <w:t xml:space="preserve">Teacher Primary</w:t>
      </w:r>
      <w:r>
        <w:t xml:space="preserve"> </w:t>
      </w:r>
      <w:r>
        <w:t xml:space="preserve">is increasingly expected to engage with parents and community leaders. Given the fast-paced life of the capital, maintaining open lines of communication can be challenging. However, successful educators build strong networks with families, encouraging parental involvement in their children's education. This collaboration is vital for addressing issues such as attendance, homework completion, and behavioral concerns. By acting as a bridge between home and school, the</w:t>
      </w:r>
      <w:r>
        <w:t xml:space="preserve"> </w:t>
      </w:r>
      <w:r>
        <w:rPr>
          <w:bCs/>
          <w:b/>
        </w:rPr>
        <w:t xml:space="preserve">Teacher Primary</w:t>
      </w:r>
      <w:r>
        <w:t xml:space="preserve"> </w:t>
      </w:r>
      <w:r>
        <w:t xml:space="preserve">strengthens the support system around the student.</w:t>
      </w:r>
    </w:p>
    <w:bookmarkEnd w:id="24"/>
    <w:bookmarkEnd w:id="25"/>
    <w:bookmarkStart w:id="26" w:name="X824983aa353b147cb2de0348c6c074ce9baf87a"/>
    <w:p>
      <w:pPr>
        <w:pStyle w:val="Heading2"/>
      </w:pPr>
      <w:r>
        <w:t xml:space="preserve">IV. Challenges Facing Teacher Primary in Mexico City</w:t>
      </w:r>
    </w:p>
    <w:p>
      <w:pPr>
        <w:pStyle w:val="FirstParagraph"/>
      </w:pPr>
      <w:r>
        <w:t xml:space="preserve">Despite their crucial role,</w:t>
      </w:r>
      <w:r>
        <w:t xml:space="preserve"> </w:t>
      </w:r>
      <w:r>
        <w:rPr>
          <w:bCs/>
          <w:b/>
        </w:rPr>
        <w:t xml:space="preserve">Teacher Primary</w:t>
      </w:r>
      <w:r>
        <w:t xml:space="preserve">s in</w:t>
      </w:r>
      <w:r>
        <w:t xml:space="preserve"> </w:t>
      </w:r>
      <w:r>
        <w:rPr>
          <w:bCs/>
          <w:b/>
        </w:rPr>
        <w:t xml:space="preserve">Mexico Mexico City</w:t>
      </w:r>
      <w:hyperlink w:anchor="Xa39a3ee5e6b4b0d3255bfef95601890afd80709"/>
      <w:hyperlink w:anchor="ref1">
        <w:r>
          <w:rPr>
            <w:rStyle w:val="Hyperlink"/>
            <w:vertAlign w:val="superscript"/>
          </w:rPr>
          <w:t xml:space="preserve">[1]</w:t>
        </w:r>
      </w:hyperlink>
      <w:r>
        <w:rPr>
          <w:vertAlign w:val="superscript"/>
        </w:rPr>
        <w:t xml:space="preserve"> </w:t>
      </w:r>
      <w:r>
        <w:rPr>
          <w:vertAlign w:val="superscript"/>
        </w:rPr>
        <w:t xml:space="preserve">face significant systemic hurdles. One major issue is the disparity in resources between private and public sectors. Public school teachers often lack adequate materials, up-to-date textbooks, and reliable internet connectivity, making it difficult to implement modern pedagogical methods efficiently.</w:t>
      </w:r>
      <w:r>
        <w:rPr>
          <w:vertAlign w:val="superscript"/>
        </w:rPr>
        <w:t xml:space="preserve"> </w:t>
      </w:r>
      <w:r>
        <w:rPr>
          <w:vertAlign w:val="superscript"/>
        </w:rPr>
        <w:t xml:space="preserve">Another challenge is professional development. While initial training programs exist, ongoing support for teachers dealing with the complexities of urban education is sometimes insufficient. Burnout is a prevalent issue due to high workloads and emotional demands. Additionally, political interference in educational policies can create instability, affecting long-term planning and teacher morale. The</w:t>
      </w:r>
      <w:r>
        <w:rPr>
          <w:vertAlign w:val="superscript"/>
        </w:rPr>
        <w:t xml:space="preserve"> </w:t>
      </w:r>
      <w:r>
        <w:rPr>
          <w:bCs/>
          <w:b/>
          <w:vertAlign w:val="superscript"/>
        </w:rPr>
        <w:t xml:space="preserve">Teacher Primary</w:t>
      </w:r>
      <w:r>
        <w:rPr>
          <w:vertAlign w:val="superscript"/>
        </w:rPr>
        <w:t xml:space="preserve"> </w:t>
      </w:r>
      <w:r>
        <w:rPr>
          <w:vertAlign w:val="superscript"/>
        </w:rPr>
        <w:t xml:space="preserve">must navigate these bureaucratic landscapes while maintaining focus on student welfare.</w:t>
      </w:r>
    </w:p>
    <w:bookmarkEnd w:id="26"/>
    <w:bookmarkStart w:id="27" w:name="X21a5bfe1f2bef8f7a23e21c6c23363c086dec81"/>
    <w:p>
      <w:pPr>
        <w:pStyle w:val="Heading2"/>
      </w:pPr>
      <w:r>
        <w:t xml:space="preserve">V. Strategic Recommendations for Improvement</w:t>
      </w:r>
    </w:p>
    <w:p>
      <w:pPr>
        <w:pStyle w:val="FirstParagraph"/>
      </w:pPr>
      <w:r>
        <w:t xml:space="preserve">To enhance the effectiveness of the</w:t>
      </w:r>
      <w:r>
        <w:t xml:space="preserve"> </w:t>
      </w:r>
      <w:r>
        <w:rPr>
          <w:bCs/>
          <w:b/>
        </w:rPr>
        <w:t xml:space="preserve">Teacher Primary</w:t>
      </w:r>
      <w:hyperlink w:anchor="Xa39a3ee5e6b4b0d3255bfef95601890afd80709"/>
      <w:hyperlink w:anchor="ref2">
        <w:r>
          <w:rPr>
            <w:rStyle w:val="Hyperlink"/>
            <w:vertAlign w:val="superscript"/>
          </w:rPr>
          <w:t xml:space="preserve">[1]</w:t>
        </w:r>
      </w:hyperlink>
      <w:r>
        <w:rPr>
          <w:vertAlign w:val="superscript"/>
        </w:rPr>
        <w:t xml:space="preserve"> </w:t>
      </w:r>
      <w:r>
        <w:rPr>
          <w:vertAlign w:val="superscript"/>
        </w:rPr>
        <w:t xml:space="preserve">in</w:t>
      </w:r>
      <w:r>
        <w:rPr>
          <w:vertAlign w:val="superscript"/>
        </w:rPr>
        <w:t xml:space="preserve"> </w:t>
      </w:r>
      <w:r>
        <w:rPr>
          <w:bCs/>
          <w:b/>
          <w:vertAlign w:val="superscript"/>
        </w:rPr>
        <w:t xml:space="preserve">Mexico Mexico City</w:t>
      </w:r>
      <w:r>
        <w:rPr>
          <w:vertAlign w:val="superscript"/>
        </w:rPr>
        <w:t xml:space="preserve">, several strategic recommendations are proposed. First, there must be a significant increase in investment for public education infrastructure, ensuring that schools have the necessary technological and physical resources. Second, continuous professional development programs should focus on socio-emotional learning techniques and inclusive pedagogies tailored to urban settings.</w:t>
      </w:r>
      <w:r>
        <w:rPr>
          <w:vertAlign w:val="superscript"/>
        </w:rPr>
        <w:t xml:space="preserve"> </w:t>
      </w:r>
      <w:r>
        <w:rPr>
          <w:vertAlign w:val="superscript"/>
        </w:rPr>
        <w:t xml:space="preserve">Third, policies should empower</w:t>
      </w:r>
      <w:r>
        <w:rPr>
          <w:vertAlign w:val="superscript"/>
        </w:rPr>
        <w:t xml:space="preserve"> </w:t>
      </w:r>
      <w:r>
        <w:rPr>
          <w:bCs/>
          <w:b/>
          <w:vertAlign w:val="superscript"/>
        </w:rPr>
        <w:t xml:space="preserve">Teacher Primary</w:t>
      </w:r>
      <w:r>
        <w:rPr>
          <w:vertAlign w:val="superscript"/>
        </w:rPr>
        <w:t xml:space="preserve">s with more autonomy to adapt curricula to local contexts, allowing them to respond directly to the specific needs of their students in different boroughs of</w:t>
      </w:r>
      <w:r>
        <w:rPr>
          <w:vertAlign w:val="superscript"/>
        </w:rPr>
        <w:t xml:space="preserve"> </w:t>
      </w:r>
      <w:r>
        <w:rPr>
          <w:bCs/>
          <w:b/>
          <w:vertAlign w:val="superscript"/>
        </w:rPr>
        <w:t xml:space="preserve">Mexico Mexico City</w:t>
      </w:r>
      <w:r>
        <w:rPr>
          <w:vertAlign w:val="superscript"/>
        </w:rPr>
        <w:t xml:space="preserve">. Finally, fostering stronger partnerships between schools and local community organizations can provide additional support services for families, thereby reducing the burden on teachers who currently act as de facto social workers.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Teacher Primary</w:t>
      </w:r>
      <w:hyperlink w:anchor="Xa39a3ee5e6b4b0d3255bfef95601890afd80709"/>
      <w:hyperlink w:anchor="ref3">
        <w:r>
          <w:rPr>
            <w:rStyle w:val="Hyperlink"/>
            <w:vertAlign w:val="superscript"/>
          </w:rPr>
          <w:t xml:space="preserve">[1]</w:t>
        </w:r>
      </w:hyperlink>
      <w:r>
        <w:rPr>
          <w:vertAlign w:val="superscript"/>
        </w:rPr>
        <w:t xml:space="preserve"> </w:t>
      </w:r>
      <w:r>
        <w:rPr>
          <w:vertAlign w:val="superscript"/>
        </w:rPr>
        <w:t xml:space="preserve">in</w:t>
      </w:r>
      <w:r>
        <w:rPr>
          <w:vertAlign w:val="superscript"/>
        </w:rPr>
        <w:t xml:space="preserve"> </w:t>
      </w:r>
      <w:r>
        <w:rPr>
          <w:bCs/>
          <w:b/>
          <w:vertAlign w:val="superscript"/>
        </w:rPr>
        <w:t xml:space="preserve">Mexico Mexico City</w:t>
      </w:r>
      <w:hyperlink w:anchor="Xa39a3ee5e6b4b0d3255bfef95601890afd80709"/>
      <w:hyperlink w:anchor="ref4">
        <w:r>
          <w:rPr>
            <w:rStyle w:val="Hyperlink"/>
            <w:vertAlign w:val="superscript"/>
            <w:vertAlign w:val="superscript"/>
          </w:rPr>
          <w:t xml:space="preserve">[1]</w:t>
        </w:r>
      </w:hyperlink>
      <w:r>
        <w:rPr>
          <w:vertAlign w:val="superscript"/>
          <w:vertAlign w:val="superscript"/>
        </w:rPr>
        <w:t xml:space="preserve"> </w:t>
      </w:r>
      <w:r>
        <w:rPr>
          <w:vertAlign w:val="superscript"/>
          <w:vertAlign w:val="superscript"/>
        </w:rPr>
        <w:t xml:space="preserve">is dynamic, demanding, and indispensable. These educators operate at the intersection of tradition and modernity, balancing rigorous academic standards with the urgent need for social support. They are not just instructors but also mentors, advocates, and community builders. As</w:t>
      </w:r>
      <w:r>
        <w:rPr>
          <w:vertAlign w:val="superscript"/>
          <w:vertAlign w:val="superscript"/>
        </w:rPr>
        <w:t xml:space="preserve"> </w:t>
      </w:r>
      <w:r>
        <w:rPr>
          <w:bCs/>
          <w:b/>
          <w:vertAlign w:val="superscript"/>
          <w:vertAlign w:val="superscript"/>
        </w:rPr>
        <w:t xml:space="preserve">Mexico Mexico City</w:t>
      </w:r>
      <w:hyperlink w:anchor="Xa39a3ee5e6b4b0d3255bfef95601890afd80709"/>
      <w:hyperlink w:anchor="ref5">
        <w:r>
          <w:rPr>
            <w:rStyle w:val="Hyperlink"/>
            <w:vertAlign w:val="superscript"/>
            <w:vertAlign w:val="superscript"/>
            <w:vertAlign w:val="superscript"/>
          </w:rPr>
          <w:t xml:space="preserve">[1]</w:t>
        </w:r>
      </w:hyperlink>
      <w:r>
        <w:rPr>
          <w:vertAlign w:val="superscript"/>
          <w:vertAlign w:val="superscript"/>
          <w:vertAlign w:val="superscript"/>
        </w:rPr>
        <w:t xml:space="preserve"> </w:t>
      </w:r>
      <w:r>
        <w:rPr>
          <w:vertAlign w:val="superscript"/>
          <w:vertAlign w:val="superscript"/>
          <w:vertAlign w:val="superscript"/>
        </w:rPr>
        <w:t xml:space="preserve">continues to grow and evolve, the capacity of its primary education system will largely depend on how well it supports and values its teachers. Recognizing the complexities faced by the</w:t>
      </w:r>
      <w:r>
        <w:rPr>
          <w:vertAlign w:val="superscript"/>
          <w:vertAlign w:val="superscript"/>
          <w:vertAlign w:val="superscript"/>
        </w:rPr>
        <w:t xml:space="preserve"> </w:t>
      </w:r>
      <w:r>
        <w:rPr>
          <w:bCs/>
          <w:b/>
          <w:vertAlign w:val="superscript"/>
          <w:vertAlign w:val="superscript"/>
          <w:vertAlign w:val="superscript"/>
        </w:rPr>
        <w:t xml:space="preserve">Teacher Primary</w:t>
      </w:r>
      <w:r>
        <w:rPr>
          <w:vertAlign w:val="superscript"/>
          <w:vertAlign w:val="superscript"/>
          <w:vertAlign w:val="superscript"/>
        </w:rPr>
        <w:t xml:space="preserve">, investing in their professional growth, and acknowledging their vital contribution to society are essential steps toward achieving educational equity and excellence in one of the world's most vibrant capitals. The future of</w:t>
      </w:r>
      <w:r>
        <w:rPr>
          <w:vertAlign w:val="superscript"/>
          <w:vertAlign w:val="superscript"/>
          <w:vertAlign w:val="superscript"/>
        </w:rPr>
        <w:t xml:space="preserve"> </w:t>
      </w:r>
      <w:r>
        <w:rPr>
          <w:bCs/>
          <w:b/>
          <w:vertAlign w:val="superscript"/>
          <w:vertAlign w:val="superscript"/>
          <w:vertAlign w:val="superscript"/>
        </w:rPr>
        <w:t xml:space="preserve">Mexico Mexico City</w:t>
      </w:r>
      <w:hyperlink w:anchor="Xa39a3ee5e6b4b0d3255bfef95601890afd80709"/>
      <w:hyperlink w:anchor="ref6">
        <w:r>
          <w:rPr>
            <w:rStyle w:val="Hyperlink"/>
            <w:vertAlign w:val="superscript"/>
            <w:vertAlign w:val="superscript"/>
            <w:vertAlign w:val="superscript"/>
            <w:vertAlign w:val="superscript"/>
          </w:rPr>
          <w:t xml:space="preserve">[1]</w:t>
        </w:r>
      </w:hyperlink>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rests significantly on the shoulders of these dedicated professionals.</w:t>
      </w:r>
    </w:p>
    <w:p>
      <w:r>
        <w:pict>
          <v:rect style="width:0;height:1.5pt" o:hralign="center" o:hrstd="t" o:hr="t"/>
        </w:pict>
      </w:r>
    </w:p>
    <w:bookmarkEnd w:id="28"/>
    <w:bookmarkStart w:id="29" w:name="vii.-references"/>
    <w:p>
      <w:pPr>
        <w:pStyle w:val="Heading2"/>
      </w:pPr>
      <w:r>
        <w:t xml:space="preserve">VII. References</w:t>
      </w:r>
    </w:p>
    <w:p>
      <w:pPr>
        <w:numPr>
          <w:ilvl w:val="0"/>
          <w:numId w:val="1001"/>
        </w:numPr>
        <w:pStyle w:val="Compact"/>
      </w:pPr>
      <w:r>
        <w:t xml:space="preserve">Sepúlveda, M., &amp; Velázquez, N. (2018). *Educación primaria en la Ciudad de México: Desafíos estructurales y oportunidades pedagógicas*. Fondo de Cultura Económica.</w:t>
      </w:r>
    </w:p>
    <w:p>
      <w:pPr>
        <w:numPr>
          <w:ilvl w:val="0"/>
          <w:numId w:val="1001"/>
        </w:numPr>
        <w:pStyle w:val="Compact"/>
      </w:pPr>
      <w:r>
        <w:t xml:space="preserve">Gobierno de la Ciudad de México. (2021). *Plan Integral por la Educación Básica*. Secretaría de Educación Pública.</w:t>
      </w:r>
    </w:p>
    <w:p>
      <w:pPr>
        <w:numPr>
          <w:ilvl w:val="0"/>
          <w:numId w:val="1001"/>
        </w:numPr>
        <w:pStyle w:val="Compact"/>
      </w:pPr>
      <w:r>
        <w:t xml:space="preserve">Otálora, G., &amp; Soto, M. C. (2019). *The Teacher’s Role in Urban Education: A Case Study of Mexico City*. Journal of Latin American Educational Research.</w:t>
      </w:r>
    </w:p>
    <w:p>
      <w:pPr>
        <w:numPr>
          <w:ilvl w:val="0"/>
          <w:numId w:val="1001"/>
        </w:numPr>
        <w:pStyle w:val="Compact"/>
      </w:pPr>
      <w:r>
        <w:t xml:space="preserve">UNESCO. (2020). *Inclusive Education and Social Cohesion in Megacities*. United Nations Educational, Scientific and Cultural Organization.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Mexico City: Challenges and Opportunities in Modern Education</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