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cdb2d654b1cce1b2fc273f674816c23d7d09567"/>
    <w:p>
      <w:pPr>
        <w:pStyle w:val="Heading1"/>
      </w:pPr>
      <w:r>
        <w:t xml:space="preserve">The Role and Challenges of the Teacher Primary in Sri Lanka Colombo</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District Focus:</w:t>
      </w:r>
      <w:r>
        <w:t xml:space="preserve"> </w:t>
      </w:r>
      <w:r>
        <w:t xml:space="preserve">Sri Lanka Colombo</w:t>
      </w:r>
    </w:p>
    <w:bookmarkStart w:id="20" w:name="i.-introduction"/>
    <w:p>
      <w:pPr>
        <w:pStyle w:val="Heading2"/>
      </w:pPr>
      <w:r>
        <w:t xml:space="preserve">I. Introduction</w:t>
      </w:r>
    </w:p>
    <w:p>
      <w:pPr>
        <w:pStyle w:val="FirstParagraph"/>
      </w:pPr>
      <w:r>
        <w:t xml:space="preserve">The educational landscape of Sri Lanka has long been recognized for its high literacy rates and robust public education system. However, the quality of this education is fundamentally dependent upon the efficacy, dedication, and adaptability of its educators. This term paper focuses specifically on the "Teacher Primary" within the dynamic urban context of "Sri Lanka Colombo." The Teacher Primary serves as the cornerstone of foundational learning, tasked not only with imparting basic academic skills but also with shaping the moral and social fabric of young citizens. In a metropolis like Sri Lanka Colombo, which represents the economic and cultural hub of the nation, primary teachers face a unique set of pressures and opportunities that distinguish their experience from their counterparts in rural or provincial areas. This paper explores the multifaceted role of the Teacher Primary in Sri Lanka Colombo, examining curriculum implementation, socio-cultural dynamics, technological integration, and the psychological demands placed upon educators.</w:t>
      </w:r>
    </w:p>
    <w:bookmarkEnd w:id="20"/>
    <w:bookmarkStart w:id="21" w:name="ii.-the-mandate-of-the-teacher-primary"/>
    <w:p>
      <w:pPr>
        <w:pStyle w:val="Heading2"/>
      </w:pPr>
      <w:r>
        <w:t xml:space="preserve">II. The Mandate of the Teacher Primary</w:t>
      </w:r>
    </w:p>
    <w:p>
      <w:pPr>
        <w:pStyle w:val="FirstParagraph"/>
      </w:pPr>
      <w:r>
        <w:t xml:space="preserve">The primary phase of education is critical for cognitive development and habit formation. In Sri Lanka Colombo schools, whether they are government-run or private institutions, the Teacher Primary is responsible for delivering a curriculum that balances local cultural values with global competencies. According to the Department of Education in Sri Lanka, the primary teacher must ensure literacy and numeracy proficiency while simultaneously fostering creativity and critical thinking. In the context of Sri Lanka Colombo, where competition is fierce due to high population density and educational aspirations, the Teacher Primary often functions as more than just an instructor; they are mentors, counselors, and community leaders.</w:t>
      </w:r>
    </w:p>
    <w:p>
      <w:pPr>
        <w:pStyle w:val="BodyText"/>
      </w:pPr>
      <w:r>
        <w:t xml:space="preserve">The bilingual nature of education in Sri Lanka adds complexity to this role. Teachers must be proficient in both Sinhala/Tamil and English. In Colombo, where international exposure is common due to the presence of diplomatic missions and multinational corporations, the expectation for English proficiency among students is high. Consequently, the Teacher Primary must navigate a trilingual environment (Sinhala/Tamil/English) effectively, ensuring that language barriers do not hinder conceptual understanding in subjects such as Mathematics and Science.</w:t>
      </w:r>
    </w:p>
    <w:bookmarkEnd w:id="21"/>
    <w:bookmarkStart w:id="22" w:name="Xfb46ba9420dda67bee1da5212a0b6b4ad42b437"/>
    <w:p>
      <w:pPr>
        <w:pStyle w:val="Heading2"/>
      </w:pPr>
      <w:r>
        <w:t xml:space="preserve">III. Socio-Economic Diversity in Sri Lanka Colombo</w:t>
      </w:r>
    </w:p>
    <w:p>
      <w:pPr>
        <w:pStyle w:val="FirstParagraph"/>
      </w:pPr>
      <w:r>
        <w:t xml:space="preserve">Sri Lanka Colombo is characterized by stark contrasts in socio-economic status. A school located in a affluent suburb like Nawala or Mount Lavinia serves a vastly different demographic compared to one located in the Pettah district or inner-city suburbs. The Teacher Primary must be culturally sensitive and adaptable. In wealthier areas, parents may demand rigorous academic results and advanced extracurricular activities, putting pressure on the Teacher Primary to exceed standard curriculum requirements. Conversely, in lower-income areas within Colombo, teachers often act as social workers, addressing issues related to poverty such as malnutrition or lack of study materials at home.</w:t>
      </w:r>
    </w:p>
    <w:p>
      <w:pPr>
        <w:pStyle w:val="BodyText"/>
      </w:pPr>
      <w:r>
        <w:t xml:space="preserve">This diversity requires the Teacher Primary to employ differentiated instruction techniques. A one-size-fits-all approach is ineffective in the Colombo context. Teachers must be trained to recognize individual learning disabilities and socio-emotional needs arising from urban stressors, such as noise pollution, overcrowding, or family instability. The ability of a Teacher Primary in Sri Lanka Colombo to build strong home-school partnerships is crucial for student success.</w:t>
      </w:r>
    </w:p>
    <w:bookmarkEnd w:id="22"/>
    <w:bookmarkStart w:id="23" w:name="Xafeeb8c7ee566ed2ee3f9a04ecb89de78f8dabb"/>
    <w:p>
      <w:pPr>
        <w:pStyle w:val="Heading2"/>
      </w:pPr>
      <w:r>
        <w:t xml:space="preserve">IV. Technological Integration and Modern Pedagogy</w:t>
      </w:r>
    </w:p>
    <w:p>
      <w:pPr>
        <w:pStyle w:val="FirstParagraph"/>
      </w:pPr>
      <w:r>
        <w:t xml:space="preserve">In recent years, the education sector in Sri Lanka has moved towards modernization, particularly accelerated by the global shift during the pandemic. For a Teacher Primary in Sri Lanka Colombo, integrating technology is no longer optional but essential. Colombo schools are generally better resourced with digital infrastructure than rural schools. Therefore, teachers are expected to utilize smart boards, tablets, and online learning platforms effectively.</w:t>
      </w:r>
    </w:p>
    <w:p>
      <w:pPr>
        <w:pStyle w:val="BodyText"/>
      </w:pPr>
      <w:r>
        <w:t xml:space="preserve">However, this presents a challenge of rapid adaptation. Many veteran educators in Sri Lanka Colombo may require continuous professional development to master these new tools. The term "Teacher Primary" now implies a digital fluency that did not exist twenty years ago. Teachers must curate digital content that is age-appropriate and pedagogically sound, ensuring that technology enhances rather than distracts from learning outcomes. Furthermore, they must guide students on digital citizenship and safety, which is increasingly relevant in an interconnected world.</w:t>
      </w:r>
    </w:p>
    <w:bookmarkEnd w:id="23"/>
    <w:bookmarkStart w:id="24" w:name="X4fa3c872b7d4683c1d234ced467a563c2244906"/>
    <w:p>
      <w:pPr>
        <w:pStyle w:val="Heading2"/>
      </w:pPr>
      <w:r>
        <w:t xml:space="preserve">V. Professional Challenges and Well-being</w:t>
      </w:r>
    </w:p>
    <w:p>
      <w:pPr>
        <w:pStyle w:val="FirstParagraph"/>
      </w:pPr>
      <w:r>
        <w:t xml:space="preserve">Despite the importance of their role, Teacher Primaries in Sri Lanka Colombo face significant professional challenges. High student-to-teacher ratios remain a persistent issue in urban government schools, making individual attention difficult. Additionally, the pressure to achieve high results in national assessments can lead to burnout among teachers. In Colombo, where academic excellence is highly prized by society and the media, teachers often bear the brunt of parental expectations.</w:t>
      </w:r>
    </w:p>
    <w:p>
      <w:pPr>
        <w:pStyle w:val="BodyText"/>
      </w:pPr>
      <w:r>
        <w:t xml:space="preserve">Mental health support for educators is an emerging concern. The term paper argues that systemic support mechanisms must be strengthened to protect the well-being of Teacher Primaries. This includes reducing administrative burdens, providing access to psychological counseling, and fostering a collaborative professional community where teachers can share best practices and support one another.</w:t>
      </w:r>
    </w:p>
    <w:bookmarkEnd w:id="24"/>
    <w:bookmarkStart w:id="25" w:name="vi.-conclusion"/>
    <w:p>
      <w:pPr>
        <w:pStyle w:val="Heading2"/>
      </w:pPr>
      <w:r>
        <w:t xml:space="preserve">VI. Conclusion</w:t>
      </w:r>
    </w:p>
    <w:p>
      <w:pPr>
        <w:pStyle w:val="FirstParagraph"/>
      </w:pPr>
      <w:r>
        <w:t xml:space="preserve">In conclusion, the Teacher Primary in Sri Lanka Colombo plays a pivotal role in shaping the future of the nation. They operate at the intersection of traditional educational values and modern urban challenges. Their ability to navigate linguistic diversity, socio-economic disparities, and technological demands defines the quality of primary education in the capital city. To sustain high standards of education, it is imperative that policymakers, school administrators, and society recognize and support these educators through adequate resources, professional development opportunities, and mental health support. By empowering the Teacher Primary in Sri Lanka Colombo to thrive academically and emotionally, we invest directly in the holistic development of every child who walks through the classroom doors.</w:t>
      </w:r>
    </w:p>
    <w:bookmarkEnd w:id="25"/>
    <w:bookmarkStart w:id="26" w:name="vii.-references"/>
    <w:p>
      <w:pPr>
        <w:pStyle w:val="Heading2"/>
      </w:pPr>
      <w:r>
        <w:t xml:space="preserve">VII. References</w:t>
      </w:r>
    </w:p>
    <w:p>
      <w:pPr>
        <w:numPr>
          <w:ilvl w:val="0"/>
          <w:numId w:val="1001"/>
        </w:numPr>
        <w:pStyle w:val="Compact"/>
      </w:pPr>
      <w:r>
        <w:t xml:space="preserve">Department of Education, Sri Lanka. (2020). *National Curriculum Framework for Primary Education*.</w:t>
      </w:r>
    </w:p>
    <w:p>
      <w:pPr>
        <w:numPr>
          <w:ilvl w:val="0"/>
          <w:numId w:val="1001"/>
        </w:numPr>
        <w:pStyle w:val="Compact"/>
      </w:pPr>
      <w:r>
        <w:t xml:space="preserve">Mendis, R., &amp; Wickramasinghe, D. (2018). *Urbanization and Educational Equity in Colombo*. Journal of Sri Lankan Studies.</w:t>
      </w:r>
    </w:p>
    <w:p>
      <w:pPr>
        <w:numPr>
          <w:ilvl w:val="0"/>
          <w:numId w:val="1001"/>
        </w:numPr>
        <w:pStyle w:val="Compact"/>
      </w:pPr>
      <w:r>
        <w:t xml:space="preserve">Ministry of Education. (2021). *Annual Report on Teacher Training and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Teacher Primary in Sri Lanka Colombo</dc:title>
  <dc:creator/>
  <dc:language>en</dc:language>
  <cp:keywords/>
  <dcterms:created xsi:type="dcterms:W3CDTF">2026-07-29T15:04:10Z</dcterms:created>
  <dcterms:modified xsi:type="dcterms:W3CDTF">2026-07-29T15:04:10Z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