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Thailand</w:t>
      </w:r>
      <w:r>
        <w:t xml:space="preserve"> </w:t>
      </w:r>
      <w:r>
        <w:t xml:space="preserve">Bangkok</w:t>
      </w:r>
    </w:p>
    <w:bookmarkStart w:id="26" w:name="X23db86559535eb8de6a8937e2412faac15bdce7"/>
    <w:p>
      <w:pPr>
        <w:pStyle w:val="Heading1"/>
      </w:pPr>
      <w:r>
        <w:t xml:space="preserve">The Evolution and Impact of the Teacher Primary in Thailand Bangkok</w:t>
      </w:r>
    </w:p>
    <w:p>
      <w:pPr>
        <w:pStyle w:val="FirstParagraph"/>
      </w:pPr>
      <w:r>
        <w:rPr>
          <w:bCs/>
          <w:b/>
        </w:rPr>
        <w:t xml:space="preserve">A Term Paper Submitted to:</w:t>
      </w:r>
      <w:r>
        <w:br/>
      </w:r>
      <w:r>
        <w:t xml:space="preserve">Different Institutions of Learning</w:t>
      </w:r>
      <w:r>
        <w:br/>
      </w:r>
      <w:r>
        <w:t xml:space="preserve">Bangkok, Thailand</w:t>
      </w:r>
      <w:r>
        <w:br/>
      </w:r>
      <w:r>
        <w:t xml:space="preserve">Date: October 26, 2023</w:t>
      </w:r>
    </w:p>
    <w:bookmarkStart w:id="20" w:name="i.-introduction"/>
    <w:p>
      <w:pPr>
        <w:pStyle w:val="Heading2"/>
      </w:pPr>
      <w:r>
        <w:t xml:space="preserve">I. Introduction</w:t>
      </w:r>
    </w:p>
    <w:p>
      <w:pPr>
        <w:pStyle w:val="FirstParagraph"/>
      </w:pPr>
      <w:r>
        <w:t xml:space="preserve">The educational landscape of Thailand has undergone significant transformation over the past few decades, driven by rapid urbanization, technological advancement, and shifting economic paradigms. Central to this evolution is the pivotal role of the</w:t>
      </w:r>
      <w:r>
        <w:t xml:space="preserve"> </w:t>
      </w:r>
      <w:r>
        <w:rPr>
          <w:bCs/>
          <w:b/>
        </w:rPr>
        <w:t xml:space="preserve">Teacher Primary</w:t>
      </w:r>
      <w:r>
        <w:t xml:space="preserve">. In the bustling metropolis of</w:t>
      </w:r>
      <w:r>
        <w:t xml:space="preserve"> </w:t>
      </w:r>
      <w:r>
        <w:rPr>
          <w:bCs/>
          <w:b/>
        </w:rPr>
        <w:t xml:space="preserve">Thailand Bangkok</w:t>
      </w:r>
      <w:r>
        <w:t xml:space="preserve">, where tradition meets modernity, these educators are not merely instructors but cultural custodians and agents of change. This term paper aims to explore the multifaceted responsibilities, challenges, and opportunities facing primary teachers in one of Southeast Asia's most dynamic educational hubs. By examining the specific context of</w:t>
      </w:r>
      <w:r>
        <w:t xml:space="preserve"> </w:t>
      </w:r>
      <w:r>
        <w:rPr>
          <w:bCs/>
          <w:b/>
        </w:rPr>
        <w:t xml:space="preserve">Thailand Bangkok</w:t>
      </w:r>
      <w:r>
        <w:t xml:space="preserve">, we can better understand how the</w:t>
      </w:r>
      <w:r>
        <w:t xml:space="preserve"> </w:t>
      </w:r>
      <w:r>
        <w:rPr>
          <w:bCs/>
          <w:b/>
        </w:rPr>
        <w:t xml:space="preserve">Teacher Primary</w:t>
      </w:r>
      <w:r>
        <w:t xml:space="preserve"> </w:t>
      </w:r>
      <w:r>
        <w:t xml:space="preserve">adapts to contemporary demands while preserving fundamental pedagogical values.</w:t>
      </w:r>
    </w:p>
    <w:bookmarkEnd w:id="20"/>
    <w:bookmarkStart w:id="21" w:name="X1b5f4779cb85dd7218ae1a33f3da767bba25300"/>
    <w:p>
      <w:pPr>
        <w:pStyle w:val="Heading2"/>
      </w:pPr>
      <w:r>
        <w:t xml:space="preserve">II. The Context of Education in Thailand Bangkok</w:t>
      </w:r>
    </w:p>
    <w:p>
      <w:pPr>
        <w:pStyle w:val="FirstParagraph"/>
      </w:pPr>
      <w:r>
        <w:t xml:space="preserve">Bangkok, Thailand Bangkok,,</w:t>
      </w:r>
    </w:p>
    <w:p>
      <w:pPr>
        <w:pStyle w:val="BodyText"/>
      </w:pPr>
      <w:r>
        <w:t xml:space="preserve">, serves as the nation's capital and a critical center for educational innovation. However, it also presents unique disparities compared to rural regions. The density of private schools, international institutions, and state-run primary schools in</w:t>
      </w:r>
      <w:r>
        <w:t xml:space="preserve"> </w:t>
      </w:r>
      <w:r>
        <w:rPr>
          <w:bCs/>
          <w:b/>
        </w:rPr>
        <w:t xml:space="preserve">Thailand Bangkok</w:t>
      </w:r>
      <w:r>
        <w:t xml:space="preserve"> </w:t>
      </w:r>
      <w:r>
        <w:t xml:space="preserve">creates a competitive environment where standards are high expectations are varied yet rising. In this context, the definition of a successful</w:t>
      </w:r>
      <w:r>
        <w:t xml:space="preserve"> </w:t>
      </w:r>
      <w:r>
        <w:rPr>
          <w:bCs/>
          <w:b/>
        </w:rPr>
        <w:t xml:space="preserve">Teacher Primary</w:t>
      </w:r>
    </w:p>
    <w:p>
      <w:pPr>
        <w:pStyle w:val="BodyText"/>
      </w:pPr>
      <w:r>
        <w:t xml:space="preserve">, is expanding beyond traditional lecture-based instruction to include facilitators of critical thinking and digital literacy.</w:t>
      </w:r>
    </w:p>
    <w:p>
      <w:pPr>
        <w:pStyle w:val="BodyText"/>
      </w:pPr>
      <w:r>
        <w:t xml:space="preserve">. Furthermore, the demographic diversity in</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including migrant workers' children and expatriate families, requires</w:t>
      </w:r>
      <w:r>
        <w:t xml:space="preserve"> </w:t>
      </w:r>
      <w:r>
        <w:rPr>
          <w:bCs/>
          <w:b/>
        </w:rPr>
        <w:t xml:space="preserve">Teacher Primary</w:t>
      </w:r>
      <w:r>
        <w:t xml:space="preserve"> </w:t>
      </w:r>
      <w:r>
        <w:t xml:space="preserve">professionals to be culturally sensitive and linguistically adaptable.</w:t>
      </w:r>
    </w:p>
    <w:p>
      <w:pPr>
        <w:pStyle w:val="BodyText"/>
      </w:pPr>
      <w:r>
        <w:t xml:space="preserve">. The Ministry of Education's push for digital integration in</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has accelerated the need for professional development, making continuous learning an essential component of the</w:t>
      </w:r>
      <w:r>
        <w:t xml:space="preserve"> </w:t>
      </w:r>
      <w:r>
        <w:rPr>
          <w:bCs/>
          <w:b/>
        </w:rPr>
        <w:t xml:space="preserve">Teacher Primary</w:t>
      </w:r>
      <w:r>
        <w:t xml:space="preserve">'s career trajectory.</w:t>
      </w:r>
    </w:p>
    <w:p>
      <w:pPr>
        <w:pStyle w:val="BodyText"/>
      </w:pPr>
      <w:r>
        <w:t xml:space="preserve">.</w:t>
      </w:r>
    </w:p>
    <w:bookmarkEnd w:id="21"/>
    <w:bookmarkStart w:id="22" w:name="X02a9eebdbab9305080d0e0c274d402a8ea5f8b6"/>
    <w:p>
      <w:pPr>
        <w:pStyle w:val="Heading2"/>
      </w:pPr>
      <w:r>
        <w:t xml:space="preserve">III. The Role of the Teacher Primary: Beyond Instruction</w:t>
      </w:r>
    </w:p>
    <w:p>
      <w:pPr>
        <w:pStyle w:val="FirstParagraph"/>
      </w:pPr>
      <w:r>
        <w:t xml:space="preserve">In</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the role of the</w:t>
      </w:r>
      <w:r>
        <w:t xml:space="preserve"> </w:t>
      </w:r>
      <w:r>
        <w:rPr>
          <w:bCs/>
          <w:b/>
        </w:rPr>
        <w:t xml:space="preserve">Teacher Primary</w:t>
      </w:r>
      <w:r>
        <w:t xml:space="preserve"> </w:t>
      </w:r>
      <w:r>
        <w:t xml:space="preserve">is deeply rooted in Thai cultural values, particularly respect (Kreng Jai) and community harmony. However, modern pedagogy demands more than just discipline and rote memorization. A contemporary</w:t>
      </w:r>
      <w:r>
        <w:t xml:space="preserve"> </w:t>
      </w:r>
      <w:r>
        <w:rPr>
          <w:bCs/>
          <w:b/>
        </w:rPr>
        <w:t xml:space="preserve">Teacher Primary</w:t>
      </w:r>
      <w:r>
        <w:rPr>
          <w:iCs/>
          <w:i/>
        </w:rPr>
        <w:t xml:space="preserve">"This text contains invalid HTML tags or formatting. Please provide a clean version for accurate parsing."</w:t>
      </w:r>
    </w:p>
    <w:p>
      <w:pPr>
        <w:pStyle w:val="BodyText"/>
      </w:pPr>
      <w:r>
        <w:t xml:space="preserve">, in the heart of</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must act as a mentor, counselor, and technological guide.</w:t>
      </w:r>
    </w:p>
    <w:p>
      <w:pPr>
        <w:pStyle w:val="BodyText"/>
      </w:pPr>
      <w:r>
        <w:t xml:space="preserve">.</w:t>
      </w:r>
    </w:p>
    <w:p>
      <w:pPr>
        <w:pStyle w:val="BodyText"/>
      </w:pPr>
      <w:r>
        <w:t xml:space="preserve">Firstly, the</w:t>
      </w:r>
      <w:r>
        <w:t xml:space="preserve"> </w:t>
      </w:r>
      <w:r>
        <w:rPr>
          <w:bCs/>
          <w:b/>
        </w:rPr>
        <w:t xml:space="preserve">Teacher Primary</w:t>
      </w:r>
      <w:r>
        <w:rPr>
          <w:iCs/>
          <w:i/>
        </w:rPr>
        <w:t xml:space="preserve">"This text contains invalid HTML tags or formatting. Please provide a clean version for accurate parsing."</w:t>
      </w:r>
    </w:p>
    <w:p>
      <w:pPr>
        <w:pStyle w:val="BodyText"/>
      </w:pPr>
      <w:r>
        <w:t xml:space="preserve">is responsible for fostering holistic development. In</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where academic pressure can be intense from an early age, the</w:t>
      </w:r>
      <w:r>
        <w:t xml:space="preserve"> </w:t>
      </w:r>
      <w:r>
        <w:rPr>
          <w:bCs/>
          <w:b/>
        </w:rPr>
        <w:t xml:space="preserve">Teacher Primary</w:t>
      </w:r>
      <w:r>
        <w:rPr>
          <w:iCs/>
          <w:i/>
        </w:rPr>
        <w:t xml:space="preserve">"This text contains invalid HTML tags or formatting. Please provide a clean version for accurate parsing."</w:t>
      </w:r>
    </w:p>
    <w:p>
      <w:pPr>
        <w:pStyle w:val="BodyText"/>
      </w:pPr>
      <w:r>
        <w:t xml:space="preserve">must balance curriculum requirements with emotional well-being. This involves recognizing signs of stress and providing a supportive environment that encourages creativity alongside academic rigor.</w:t>
      </w:r>
    </w:p>
    <w:p>
      <w:pPr>
        <w:pStyle w:val="BodyText"/>
      </w:pPr>
      <w:r>
        <w:t xml:space="preserve">.</w:t>
      </w:r>
    </w:p>
    <w:p>
      <w:pPr>
        <w:pStyle w:val="BodyText"/>
      </w:pPr>
      <w:r>
        <w:t xml:space="preserve">Secondly, the integration of Technology in</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has reshaped the classroom. The</w:t>
      </w:r>
      <w:r>
        <w:t xml:space="preserve"> </w:t>
      </w:r>
      <w:r>
        <w:rPr>
          <w:bCs/>
          <w:b/>
        </w:rPr>
        <w:t xml:space="preserve">Teacher Primary</w:t>
      </w:r>
      <w:r>
        <w:rPr>
          <w:iCs/>
          <w:i/>
        </w:rPr>
        <w:t xml:space="preserve">"This text contains invalid HTML tags or formatting. Please provide a clean version for accurate parsing."</w:t>
      </w:r>
    </w:p>
    <w:p>
      <w:pPr>
        <w:pStyle w:val="BodyText"/>
      </w:pPr>
      <w:r>
        <w:t xml:space="preserve">is now expected to utilize digital platforms, interactive whiteboards, and educational apps to enhance engagement. This shift requires robust training and resources, highlighting the gap between urban preparedness in</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and rural limitations.</w:t>
      </w:r>
    </w:p>
    <w:p>
      <w:pPr>
        <w:pStyle w:val="BodyText"/>
      </w:pPr>
      <w:r>
        <w:t xml:space="preserve">.</w:t>
      </w:r>
    </w:p>
    <w:bookmarkEnd w:id="22"/>
    <w:bookmarkStart w:id="23" w:name="X4633971a96b2d4ed33f15fa3959152c9d14b175"/>
    <w:p>
      <w:pPr>
        <w:pStyle w:val="Heading2"/>
      </w:pPr>
      <w:r>
        <w:t xml:space="preserve">IV. Challenges Faced by Teacher Primary in Thailand Bangkok</w:t>
      </w:r>
    </w:p>
    <w:p>
      <w:pPr>
        <w:pStyle w:val="FirstParagraph"/>
      </w:pPr>
      <w:r>
        <w:t xml:space="preserve">Despite the vibrant educational ecosystem of</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w:t>
      </w:r>
      <w:r>
        <w:t xml:space="preserve"> </w:t>
      </w:r>
      <w:r>
        <w:rPr>
          <w:bCs/>
          <w:b/>
        </w:rPr>
        <w:t xml:space="preserve">Teacher Primary</w:t>
      </w:r>
      <w:r>
        <w:rPr>
          <w:iCs/>
          <w:i/>
        </w:rPr>
        <w:t xml:space="preserve">"This text contains invalid HTML tags or formatting. Please provide a clean version for accurate parsing."</w:t>
      </w:r>
    </w:p>
    <w:p>
      <w:pPr>
        <w:pStyle w:val="BodyText"/>
      </w:pPr>
      <w:r>
        <w:t xml:space="preserve">professionals face significant hurdles. One major challenge is the administrative burden. In many schools across</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educators spend considerable time on paperwork, reporting, and compliance rather than lesson planning or student interaction.</w:t>
      </w:r>
    </w:p>
    <w:p>
      <w:pPr>
        <w:pStyle w:val="BodyText"/>
      </w:pPr>
      <w:r>
        <w:t xml:space="preserve">.</w:t>
      </w:r>
    </w:p>
    <w:p>
      <w:pPr>
        <w:pStyle w:val="BodyText"/>
      </w:pPr>
      <w:r>
        <w:t xml:space="preserve">Another challenge is the diversity of learner needs. In</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classrooms often include students with varying levels of prior knowledge, language proficiency, and socioeconomic backgrounds. The</w:t>
      </w:r>
      <w:r>
        <w:t xml:space="preserve"> </w:t>
      </w:r>
      <w:r>
        <w:rPr>
          <w:bCs/>
          <w:b/>
        </w:rPr>
        <w:t xml:space="preserve">Teacher Primary</w:t>
      </w:r>
      <w:r>
        <w:rPr>
          <w:iCs/>
          <w:i/>
        </w:rPr>
        <w:t xml:space="preserve">"This text contains invalid HTML tags or formatting. Please provide a clean version for accurate parsing."</w:t>
      </w:r>
    </w:p>
    <w:p>
      <w:pPr>
        <w:pStyle w:val="BodyText"/>
      </w:pPr>
      <w:r>
        <w:t xml:space="preserve">, therefore, must employ differentiated instruction strategies to ensure no child is left behind.</w:t>
      </w:r>
    </w:p>
    <w:p>
      <w:pPr>
        <w:pStyle w:val="BodyText"/>
      </w:pPr>
      <w:r>
        <w:t xml:space="preserve">. Additionally, parental expectations in</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are often high, placing additional pressure on the</w:t>
      </w:r>
      <w:r>
        <w:t xml:space="preserve"> </w:t>
      </w:r>
      <w:r>
        <w:rPr>
          <w:bCs/>
          <w:b/>
        </w:rPr>
        <w:t xml:space="preserve">Teacher Primary</w:t>
      </w:r>
      <w:r>
        <w:rPr>
          <w:iCs/>
          <w:i/>
        </w:rPr>
        <w:t xml:space="preserve">"This text contains invalid HTML tags or formatting. Please provide a clean version for accurate parsing."</w:t>
      </w:r>
    </w:p>
    <w:p>
      <w:pPr>
        <w:pStyle w:val="BodyText"/>
      </w:pPr>
      <w:r>
        <w:t xml:space="preserve">. Maintaining positive home-school communication becomes a critical yet time-consuming aspect of the job.</w:t>
      </w:r>
    </w:p>
    <w:p>
      <w:pPr>
        <w:pStyle w:val="BodyText"/>
      </w:pPr>
      <w:r>
        <w:t xml:space="preserve">.</w:t>
      </w:r>
    </w:p>
    <w:bookmarkEnd w:id="23"/>
    <w:bookmarkStart w:id="24" w:name="Xebccc2ca3d5db6e54b045d799a8f5834baedf93"/>
    <w:p>
      <w:pPr>
        <w:pStyle w:val="Heading2"/>
      </w:pPr>
      <w:r>
        <w:t xml:space="preserve">V. Strategies for Enhancing Teacher Primary Effectiveness</w:t>
      </w:r>
    </w:p>
    <w:p>
      <w:pPr>
        <w:pStyle w:val="FirstParagraph"/>
      </w:pPr>
      <w:r>
        <w:t xml:space="preserve">To address these challenges, several strategies can be implemented to support</w:t>
      </w:r>
      <w:r>
        <w:t xml:space="preserve"> </w:t>
      </w:r>
      <w:r>
        <w:rPr>
          <w:bCs/>
          <w:b/>
        </w:rPr>
        <w:t xml:space="preserve">Teacher Primary</w:t>
      </w:r>
      <w:r>
        <w:rPr>
          <w:iCs/>
          <w:i/>
        </w:rPr>
        <w:t xml:space="preserve">"This text contains invalid HTML tags or formatting. Please provide a clean version for accurate parsing."</w:t>
      </w:r>
    </w:p>
    <w:p>
      <w:pPr>
        <w:pStyle w:val="BodyText"/>
      </w:pPr>
      <w:r>
        <w:t xml:space="preserve">, in</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Firstly, continuous professional development (CPD) programs must be prioritized. These should focus not only on pedagogical techniques but also on mental health support and stress management for educators.</w:t>
      </w:r>
    </w:p>
    <w:p>
      <w:pPr>
        <w:pStyle w:val="BodyText"/>
      </w:pPr>
      <w:r>
        <w:t xml:space="preserve">.</w:t>
      </w:r>
    </w:p>
    <w:p>
      <w:pPr>
        <w:pStyle w:val="BodyText"/>
      </w:pPr>
      <w:r>
        <w:t xml:space="preserve">Secondly, reducing administrative burdens through digital solutions can free up time for</w:t>
      </w:r>
      <w:r>
        <w:t xml:space="preserve"> </w:t>
      </w:r>
      <w:r>
        <w:rPr>
          <w:bCs/>
          <w:b/>
        </w:rPr>
        <w:t xml:space="preserve">Teacher Primary</w:t>
      </w:r>
      <w:r>
        <w:rPr>
          <w:iCs/>
          <w:i/>
        </w:rPr>
        <w:t xml:space="preserve">"This text contains invalid HTML tags or formatting. Please provide a clean version for accurate parsing."</w:t>
      </w:r>
    </w:p>
    <w:p>
      <w:pPr>
        <w:pStyle w:val="BodyText"/>
      </w:pPr>
      <w:r>
        <w:t xml:space="preserve">, to focus on student engagement. In</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where infrastructure is relatively advanced, implementing efficient school management systems can streamline operations.</w:t>
      </w:r>
    </w:p>
    <w:p>
      <w:pPr>
        <w:pStyle w:val="BodyText"/>
      </w:pPr>
      <w:r>
        <w:t xml:space="preserve">.</w:t>
      </w:r>
    </w:p>
    <w:p>
      <w:pPr>
        <w:pStyle w:val="BodyText"/>
      </w:pPr>
      <w:r>
        <w:t xml:space="preserve">Furthermore, fostering a collaborative community among</w:t>
      </w:r>
      <w:r>
        <w:t xml:space="preserve"> </w:t>
      </w:r>
      <w:r>
        <w:rPr>
          <w:bCs/>
          <w:b/>
        </w:rPr>
        <w:t xml:space="preserve">Teacher Primary</w:t>
      </w:r>
      <w:r>
        <w:rPr>
          <w:iCs/>
          <w:i/>
        </w:rPr>
        <w:t xml:space="preserve">"This text contains invalid HTML tags or formatting. Please provide a clean version for accurate parsing."</w:t>
      </w:r>
    </w:p>
    <w:p>
      <w:pPr>
        <w:pStyle w:val="BodyText"/>
      </w:pPr>
      <w:r>
        <w:t xml:space="preserve">, in</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can enhance professional growth. Peer mentoring, shared lesson planning, and open classroom observations can create a supportive network that improves overall teaching quality.</w:t>
      </w:r>
    </w:p>
    <w:p>
      <w:pPr>
        <w:pStyle w:val="BodyText"/>
      </w:pPr>
      <w:r>
        <w:t xml:space="preserv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Teacher Primary</w:t>
      </w:r>
      <w:r>
        <w:rPr>
          <w:iCs/>
          <w:i/>
        </w:rPr>
        <w:t xml:space="preserve">"This text contains invalid HTML tags or formatting. Please provide a clean version for accurate parsing."</w:t>
      </w:r>
    </w:p>
    <w:p>
      <w:pPr>
        <w:pStyle w:val="BodyText"/>
      </w:pPr>
      <w:r>
        <w:t xml:space="preserve">, in</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occupies a complex and crucial position within the societal framework. They are tasked with nurturing the next generation amidst rapid change, diverse challenges, and high expectations. While obstacles such as administrative burdens and diverse learner needs persist, strategic interventions in professional development, technology integration, and community support can empower these educators.</w:t>
      </w:r>
    </w:p>
    <w:p>
      <w:pPr>
        <w:pStyle w:val="BodyText"/>
      </w:pPr>
      <w:r>
        <w:t xml:space="preserve">.</w:t>
      </w:r>
    </w:p>
    <w:p>
      <w:pPr>
        <w:pStyle w:val="BodyText"/>
      </w:pPr>
      <w:r>
        <w:t xml:space="preserve">As</w:t>
      </w:r>
      <w:r>
        <w:t xml:space="preserve"> </w:t>
      </w:r>
      <w:r>
        <w:rPr>
          <w:bCs/>
          <w:b/>
        </w:rPr>
        <w:t xml:space="preserve">Thailand Bangkok</w:t>
      </w:r>
      <w:r>
        <w:rPr>
          <w:iCs/>
          <w:i/>
        </w:rPr>
        <w:t xml:space="preserve">"This text contains invalid HTML tags or formatting. Please provide a clean version for accurate parsing."</w:t>
      </w:r>
    </w:p>
    <w:p>
      <w:pPr>
        <w:pStyle w:val="BodyText"/>
      </w:pPr>
      <w:r>
        <w:t xml:space="preserve">, continues to evolve as a global city, the quality of its primary education will largely depend on how well society supports its</w:t>
      </w:r>
      <w:r>
        <w:t xml:space="preserve"> </w:t>
      </w:r>
      <w:r>
        <w:rPr>
          <w:bCs/>
          <w:b/>
        </w:rPr>
        <w:t xml:space="preserve">Teacher Primary</w:t>
      </w:r>
      <w:r>
        <w:rPr>
          <w:iCs/>
          <w:i/>
        </w:rPr>
        <w:t xml:space="preserve">"This text contains invalid HTML tags or formatting. Please provide a clean version for accurate parsing."</w:t>
      </w:r>
    </w:p>
    <w:p>
      <w:pPr>
        <w:pStyle w:val="BodyText"/>
      </w:pPr>
      <w:r>
        <w:t xml:space="preserve">. Investing in these educators is not just an educational imperative but a socio-economic necessity for the future of Thailand.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Primary in Thailand Bangkok</dc:title>
  <dc:creator/>
  <dc:language>en</dc:language>
  <cp:keywords/>
  <dcterms:created xsi:type="dcterms:W3CDTF">2026-07-30T06:17:11Z</dcterms:created>
  <dcterms:modified xsi:type="dcterms:W3CDTF">2026-07-30T06:17:11Z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