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Turkey</w:t>
      </w:r>
      <w:r>
        <w:t xml:space="preserve"> </w:t>
      </w:r>
      <w:r>
        <w:t xml:space="preserve">Istanbul</w:t>
      </w:r>
    </w:p>
    <w:bookmarkStart w:id="25" w:name="Xb608ac7f0e74955a788df0f2a4e6cb66a3ce174"/>
    <w:p>
      <w:pPr>
        <w:pStyle w:val="Heading1"/>
      </w:pPr>
      <w:r>
        <w:t xml:space="preserve">The Evolution and Modern Role of the Primary Teacher in Turkey Istanbul</w:t>
      </w:r>
    </w:p>
    <w:p>
      <w:pPr>
        <w:pStyle w:val="FirstParagraph"/>
      </w:pPr>
      <w:r>
        <w:rPr>
          <w:bCs/>
          <w:b/>
        </w:rPr>
        <w:t xml:space="preserve">Abstract:</w:t>
      </w:r>
      <w:r>
        <w:br/>
      </w:r>
      <w:r>
        <w:t xml:space="preserve">This term paper explores the multifaceted role of the primary teacher within the unique educational landscape of Turkey Istanbul. As a metropolis that bridges continents, cultures, and traditions, Istanbul presents a distinct context for basic education. This document analyzes how modern Turkish primary educators navigate the intersection of national curriculum requirements, global pedagogical trends, and local socio-cultural dynamics. It argues that today's primary teacher in this region must function not merely as an instructor of literacy and numeracy but as a cultural mediator, emotional anchor, and facilitator of civic responsibility in one of the world’s most dynamic cities.</w:t>
      </w:r>
    </w:p>
    <w:p>
      <w:pPr>
        <w:pStyle w:val="BodyText"/>
      </w:pPr>
      <w:r>
        <w:t xml:space="preserve">The educational environment in Turkey Istanbul is characterized by a profound duality. On one hand, it is anchored in the deep historical traditions of Turkish society; on the other hand, it is rapidly modernizing to meet global standards. At the heart of this complex ecosystem stands the primary teacher. In recent decades, there has been a significant paradigm shift in Turkey Istanbul’s educational discourse regarding who a primary teacher is and what their responsibilities entail. Historically viewed strictly as transmitters of knowledge from state-approved textbooks, today’s educators are expected to be facilitators of critical thinking, agents of social cohesion, and supporters of student well-being.</w:t>
      </w:r>
    </w:p>
    <w:bookmarkStart w:id="20" w:name="Xdbfbfdf9e58c984bef31492bd6d4c3365f277d7"/>
    <w:p>
      <w:pPr>
        <w:pStyle w:val="Heading2"/>
      </w:pPr>
      <w:r>
        <w:t xml:space="preserve">The Historical Context and Curriculum Reform</w:t>
      </w:r>
    </w:p>
    <w:p>
      <w:pPr>
        <w:pStyle w:val="FirstParagraph"/>
      </w:pPr>
      <w:r>
        <w:t xml:space="preserve">To understand the current role of the primary teacher in Turkey Istanbul, one must first examine the historical trajectory that led to this point. For decades after the establishment of the Republic, education in Turkey was heavily centralized. The primary teacher was seen as an extension of the state’s nation-building project. However, with various reforms aimed at harmonizing Turkish education with European Union standards (the Copenhagen criteria), there has been a gradual decentralization and democratization of the classroom.</w:t>
      </w:r>
    </w:p>
    <w:p>
      <w:pPr>
        <w:pStyle w:val="BodyText"/>
      </w:pPr>
      <w:r>
        <w:t xml:space="preserve">In Istanbul, this transition is particularly visible. The city’s diverse population—from long-standing residents to recent migrants from across Anatolia and neighboring countries—requires an educational approach that is inclusive yet coherent. Consequently, primary teachers in Turkey Istanbul now face the challenge of implementing national curricula while remaining sensitive to local realities. They are no longer just teaching reading and writing; they are teaching diversity, tolerance, and scientific inquiry within a framework that respects Turkish heritage while embracing modernity.</w:t>
      </w:r>
    </w:p>
    <w:bookmarkEnd w:id="20"/>
    <w:bookmarkStart w:id="21" w:name="X6d2117b144f360fcc2edf4e9584154d09cfc705"/>
    <w:p>
      <w:pPr>
        <w:pStyle w:val="Heading2"/>
      </w:pPr>
      <w:r>
        <w:t xml:space="preserve">The Pedagogical Shift: From Instruction to Facilitation</w:t>
      </w:r>
    </w:p>
    <w:p>
      <w:pPr>
        <w:pStyle w:val="FirstParagraph"/>
      </w:pPr>
      <w:r>
        <w:t xml:space="preserve">A significant aspect of the modern primary teacher’s identity in this region is the shift from traditional lecture-based instruction to student-centered learning. In many urban schools across Istanbul, such as those in districts like Beşiktaş, Kadıköy, and Beyoğlu, there is a growing adoption of constructivist pedagogies. This means that teachers must design activities that encourage collaboration and problem-solving rather than rote memorization.</w:t>
      </w:r>
    </w:p>
    <w:p>
      <w:pPr>
        <w:pStyle w:val="BodyText"/>
      </w:pPr>
      <w:r>
        <w:t xml:space="preserve">This shift requires a high level of professional competency. Primary teachers in Turkey Istanbul are increasingly expected to utilize digital tools effectively, integrating technology into their daily lessons to prepare students for a globalized workforce. However, this is not without challenges. While private schools and state-of-the-art public schools in the city center may have access to advanced resources, there remains an equity gap with schools in more peripheral districts of Istanbul. Therefore, the primary teacher must also be an advocate for equitable resource allocation and innovative teaching strategies that maximize limited resources.</w:t>
      </w:r>
    </w:p>
    <w:bookmarkEnd w:id="21"/>
    <w:bookmarkStart w:id="22" w:name="X59b7f38aa69f83233b3d7dd78a4b3329cffd9eb"/>
    <w:p>
      <w:pPr>
        <w:pStyle w:val="Heading2"/>
      </w:pPr>
      <w:r>
        <w:t xml:space="preserve">Socio-Cultural Mediation and Emotional Support</w:t>
      </w:r>
    </w:p>
    <w:p>
      <w:pPr>
        <w:pStyle w:val="FirstParagraph"/>
      </w:pPr>
      <w:r>
        <w:t xml:space="preserve">Beyond academics, the role of the primary teacher in Turkey Istanbul has expanded to include significant socio-emotional responsibilities. Children in this megacity often face high levels of stress due to urban density, socioeconomic disparities, and family mobility. The primary classroom serves as a sanctuary where children develop social skills and emotional resilience.</w:t>
      </w:r>
    </w:p>
    <w:p>
      <w:pPr>
        <w:pStyle w:val="BodyText"/>
      </w:pPr>
      <w:r>
        <w:t xml:space="preserve">Teachers are frequently tasked with mediating conflicts arising from cultural or linguistic differences among students. With a substantial population of internal migrants in Istanbul’s schools, teachers often act as bridges between different cultural backgrounds, fostering a sense of belonging for every child. This aspect is crucial for maintaining social stability in one of the world’s most populous cities. The primary teacher becomes a guardian of community values, ensuring that while children learn about the wider world, they remain grounded in their local identity and respect for others.</w:t>
      </w:r>
    </w:p>
    <w:bookmarkEnd w:id="22"/>
    <w:bookmarkStart w:id="23" w:name="challenges-and-professional-development"/>
    <w:p>
      <w:pPr>
        <w:pStyle w:val="Heading2"/>
      </w:pPr>
      <w:r>
        <w:t xml:space="preserve">Challenges and Professional Development</w:t>
      </w:r>
    </w:p>
    <w:p>
      <w:pPr>
        <w:pStyle w:val="FirstParagraph"/>
      </w:pPr>
      <w:r>
        <w:t xml:space="preserve">The evolution of this role is not without its hurdles. Primary teachers in Turkey Istanbul often report high levels of workload and pressure to perform academically, which can sometimes conflict with the goal of holistic development. The tension between standardized testing outcomes and the broader aims of education remains a contentious issue in teacher training programs.</w:t>
      </w:r>
    </w:p>
    <w:p>
      <w:pPr>
        <w:pStyle w:val="BodyText"/>
      </w:pPr>
      <w:r>
        <w:t xml:space="preserve">To address these challenges, there is an increasing emphasis on continuous professional development. Universities across Turkey Istanbul are revising their primary education programs to include more coursework in child psychology, classroom management in diverse settings, and educational technology. Furthermore, ongoing training provided by the Ministry of National Education aims to equip teachers with the skills needed to handle contemporary issues such as digital citizenship and mental health awareness.</w:t>
      </w:r>
    </w:p>
    <w:bookmarkEnd w:id="23"/>
    <w:bookmarkStart w:id="24" w:name="conclusion"/>
    <w:p>
      <w:pPr>
        <w:pStyle w:val="Heading2"/>
      </w:pPr>
      <w:r>
        <w:t xml:space="preserve">Conclusion</w:t>
      </w:r>
    </w:p>
    <w:p>
      <w:pPr>
        <w:pStyle w:val="FirstParagraph"/>
      </w:pPr>
      <w:r>
        <w:t xml:space="preserve">In conclusion, the identity of the primary teacher in Turkey Istanbul is complex and evolving. It is shaped by historical legacies, national policy reforms, and the unique socio-cultural fabric of a city that straddles East and West. The modern primary teacher is no longer just an instructor but a multifaceted professional who balances academic rigor with emotional support, cultural mediation, and civic education. As Turkey Istanbul continues to develop as a global hub of education and culture, the role of the primary teacher will remain pivotal in shaping the next generation of citizens who are both rooted in their heritage and prepared for the future.</w:t>
      </w:r>
    </w:p>
    <w:p>
      <w:pPr>
        <w:pStyle w:val="BodyText"/>
      </w:pPr>
      <w:r>
        <w:t xml:space="preserve">Future research should focus on longitudinal studies regarding student outcomes based on these expanded pedagogical roles. Additionally, comparing teaching methods in Istanbul with other major metropolitan areas could provide further insights into best practices for primary education in diverse urban environments. Ultimately, supporting the professional growth of primary teachers is not just an educational imperative but a societal necessity for the sustained development of Turkey Istanbul.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Role of the Primary Teacher in Turkey Istanbul</dc:title>
  <dc:creator/>
  <dc:language>en</dc:language>
  <cp:keywords/>
  <dcterms:created xsi:type="dcterms:W3CDTF">2026-07-29T09:57:58Z</dcterms:created>
  <dcterms:modified xsi:type="dcterms:W3CDTF">2026-07-29T09:57:58Z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