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785ad9e2871682da88164a2a9c28caf1f14b173"/>
    <w:p>
      <w:pPr>
        <w:pStyle w:val="Heading1"/>
      </w:pPr>
      <w:r>
        <w:t xml:space="preserve">The Role and Challenges of Teacher Secondary in Argentina Córdoba</w:t>
      </w:r>
    </w:p>
    <w:p>
      <w:pPr>
        <w:pStyle w:val="FirstParagraph"/>
      </w:pPr>
      <w:r>
        <w:rPr>
          <w:bCs/>
          <w:b/>
        </w:rPr>
        <w:t xml:space="preserve">Date:</w:t>
      </w:r>
      <w:r>
        <w:t xml:space="preserve"> </w:t>
      </w:r>
      <w:r>
        <w:t xml:space="preserve">October 24, 2023</w:t>
      </w:r>
      <w:r>
        <w:br/>
      </w:r>
      <w:r>
        <w:rPr>
          <w:bCs/>
          <w:b/>
        </w:rPr>
        <w:t xml:space="preserve">Subject:</w:t>
      </w:r>
      <w:r>
        <w:t xml:space="preserve">Social Studies and Educational Pedagogy</w:t>
      </w:r>
      <w:r>
        <w:br/>
      </w:r>
      <w:r>
        <w:rPr>
          <w:bCs/>
          <w:b/>
        </w:rPr>
        <w:t xml:space="preserve">Audience:</w:t>
      </w:r>
      <w:r>
        <w:t xml:space="preserve">Educational Policy Makers and Academic Researchers</w:t>
      </w:r>
    </w:p>
    <w:bookmarkEnd w:id="20"/>
    <w:bookmarkStart w:id="21" w:name="introduction"/>
    <w:p>
      <w:pPr>
        <w:pStyle w:val="Heading1"/>
      </w:pPr>
      <w:r>
        <w:t xml:space="preserve">Introduction</w:t>
      </w:r>
    </w:p>
    <w:p>
      <w:pPr>
        <w:pStyle w:val="FirstParagraph"/>
      </w:pPr>
      <w:r>
        <w:t xml:space="preserve">In the intricate landscape of Argentina's educational framework, the role of secondary education is paramount. It serves as the critical bridge between foundational primary schooling and higher education or professional entry into society. Within this context, specific attention must be drawn to Argentina Córdoba, a province renowned for its rich cultural heritage and historically significant academic institutions. In this region, the</w:t>
      </w:r>
      <w:r>
        <w:t xml:space="preserve"> </w:t>
      </w:r>
      <w:r>
        <w:rPr>
          <w:bCs/>
          <w:b/>
        </w:rPr>
        <w:t xml:space="preserve">Teacher Secondary</w:t>
      </w:r>
      <w:r>
        <w:t xml:space="preserve"> </w:t>
      </w:r>
      <w:r>
        <w:t xml:space="preserve">figure emerges not merely as an instructor of curriculum content but as a pivotal agent of social integration and intellectual development. This term paper aims to explore the multifaceted duties, challenges faced by secondary teachers in Argentina Córdoba, and the evolving nature of their profession in response to modern pedagogical demands.</w:t>
      </w:r>
    </w:p>
    <w:bookmarkEnd w:id="21"/>
    <w:bookmarkStart w:id="22" w:name="the-profile-of-teacher-secondary"/>
    <w:p>
      <w:pPr>
        <w:pStyle w:val="Heading1"/>
      </w:pPr>
      <w:r>
        <w:t xml:space="preserve">The Profile of Teacher Secondary</w:t>
      </w:r>
    </w:p>
    <w:p>
      <w:pPr>
        <w:pStyle w:val="FirstParagraph"/>
      </w:pPr>
      <w:r>
        <w:t xml:space="preserve">A</w:t>
      </w:r>
      <w:r>
        <w:t xml:space="preserve"> </w:t>
      </w:r>
      <w:r>
        <w:rPr>
          <w:bCs/>
          <w:b/>
        </w:rPr>
        <w:t xml:space="preserve">Teacher Secondary</w:t>
      </w:r>
      <w:r>
        <w:t xml:space="preserve"> </w:t>
      </w:r>
      <w:r>
        <w:t xml:space="preserve">operates at a developmental stage where adolescents are forming their identities, critical thinking skills, and civic responsibilities. Unlike primary educators who focus heavily on literacy and numeracy fundamentals, the secondary teacher deals with specialized subject matter—ranging from physics to literature—and must also facilitate the transition of students into adulthood. In Argentina Córdoba, this role is deeply influenced by local traditions and community expectations. Teachers are often seen as moral guides and mentors, carrying a weight of societal expectation that goes beyond academic metrics.</w:t>
      </w:r>
    </w:p>
    <w:p>
      <w:pPr>
        <w:pStyle w:val="BodyText"/>
      </w:pPr>
      <w:r>
        <w:t xml:space="preserve">The training for becoming a</w:t>
      </w:r>
      <w:r>
        <w:t xml:space="preserve"> </w:t>
      </w:r>
      <w:r>
        <w:rPr>
          <w:bCs/>
          <w:b/>
        </w:rPr>
        <w:t xml:space="preserve">Teacher Secondary</w:t>
      </w:r>
      <w:r>
        <w:t xml:space="preserve"> </w:t>
      </w:r>
      <w:r>
        <w:t xml:space="preserve">in Argentina typically involves rigorous university-level pedagogy combined with subject-specific specialization. However, the reality of the classroom often requires skills that formal education cannot fully impart: emotional intelligence, conflict resolution, and adaptability to diverse socioeconomic backgrounds. In Córdoba specifically, where urban centers like the city of Córdoba contrast with more rural departments within the province, these teachers must navigate a wide spectrum of student needs.</w:t>
      </w:r>
    </w:p>
    <w:bookmarkEnd w:id="22"/>
    <w:bookmarkStart w:id="23" w:name="X0a2e4827682ae6f5a4faec19a03c5082cea002d"/>
    <w:p>
      <w:pPr>
        <w:pStyle w:val="Heading1"/>
      </w:pPr>
      <w:r>
        <w:t xml:space="preserve">The Educational Context in Argentina Córdoba</w:t>
      </w:r>
    </w:p>
    <w:p>
      <w:pPr>
        <w:pStyle w:val="FirstParagraph"/>
      </w:pPr>
      <w:r>
        <w:t xml:space="preserve">Argentina’s education system is decentralized to some extent, allowing provinces like Córdoba to adapt national guidelines to local realities. The Province of Córdoba has long been an academic hub, home to the University of Córdoba (UNC), one of the oldest and most prestigious universities in South America. This historical emphasis on learning influences how</w:t>
      </w:r>
      <w:r>
        <w:t xml:space="preserve"> </w:t>
      </w:r>
      <w:r>
        <w:rPr>
          <w:bCs/>
          <w:b/>
        </w:rPr>
        <w:t xml:space="preserve">Teacher Secondary</w:t>
      </w:r>
      <w:r>
        <w:t xml:space="preserve"> </w:t>
      </w:r>
      <w:r>
        <w:t xml:space="preserve">professionals are perceived and supported.</w:t>
      </w:r>
    </w:p>
    <w:p>
      <w:pPr>
        <w:pStyle w:val="BodyText"/>
      </w:pPr>
      <w:r>
        <w:t xml:space="preserve">In recent years, educational authorities in Argentina Córdoba have faced significant pressure to reform curricula. The push toward STEM (Science, Technology, Engineering, and Mathematics) education requires secondary teachers to update their technical knowledge rapidly. Simultaneously, there is a growing emphasis on inclusive education for students with disabilities and those from marginalized communities. These changes mean that a</w:t>
      </w:r>
      <w:r>
        <w:t xml:space="preserve"> </w:t>
      </w:r>
      <w:r>
        <w:rPr>
          <w:bCs/>
          <w:b/>
        </w:rPr>
        <w:t xml:space="preserve">Teacher Secondary</w:t>
      </w:r>
      <w:r>
        <w:t xml:space="preserve"> </w:t>
      </w:r>
      <w:r>
        <w:t xml:space="preserve">in Córdoba today must be more than just a content expert; they must be facilitators of inclusive learning environments.</w:t>
      </w:r>
    </w:p>
    <w:bookmarkEnd w:id="23"/>
    <w:bookmarkStart w:id="24" w:name="X01736b4db10c4513398e31baa7720c0a88c3e55"/>
    <w:p>
      <w:pPr>
        <w:pStyle w:val="Heading1"/>
      </w:pPr>
      <w:r>
        <w:t xml:space="preserve">Challenges Facing Teacher Secondary Professionals</w:t>
      </w:r>
    </w:p>
    <w:p>
      <w:pPr>
        <w:pStyle w:val="FirstParagraph"/>
      </w:pPr>
      <w:r>
        <w:t xml:space="preserve">The profession is not without its formidable challenges. One of the most pressing issues is economic instability. Like many regions across Argentina, Córdoba has experienced fluctuations in teacher salaries, which affects morale and retention rates. Many secondary teachers find themselves working multiple jobs to supplement their income, which can detract from time spent on lesson planning and student support.</w:t>
      </w:r>
    </w:p>
    <w:p>
      <w:pPr>
        <w:pStyle w:val="BodyText"/>
      </w:pPr>
      <w:r>
        <w:t xml:space="preserve">Another significant challenge is the increasing complexity of classroom dynamics. With the rise of digital technology, adolescents are exposed to vast amounts of information that often compete with formal education for their attention. A</w:t>
      </w:r>
      <w:r>
        <w:t xml:space="preserve"> </w:t>
      </w:r>
      <w:r>
        <w:rPr>
          <w:bCs/>
          <w:b/>
        </w:rPr>
        <w:t xml:space="preserve">Teacher Secondary</w:t>
      </w:r>
      <w:r>
        <w:t xml:space="preserve"> </w:t>
      </w:r>
      <w:r>
        <w:t xml:space="preserve">must now compete with social media algorithms for engagement, requiring innovative teaching strategies to maintain student interest.</w:t>
      </w:r>
    </w:p>
    <w:p>
      <w:pPr>
        <w:pStyle w:val="BodyText"/>
      </w:pPr>
      <w:r>
        <w:t xml:space="preserve">Teacher Secondary professionals.</w:t>
      </w:r>
    </w:p>
    <w:bookmarkEnd w:id="24"/>
    <w:bookmarkStart w:id="25" w:name="the-impact-on-student-outcomes"/>
    <w:p>
      <w:pPr>
        <w:pStyle w:val="Heading1"/>
      </w:pPr>
      <w:r>
        <w:t xml:space="preserve">The Impact on Student Outcomes</w:t>
      </w:r>
    </w:p>
    <w:p>
      <w:pPr>
        <w:pStyle w:val="FirstParagraph"/>
      </w:pPr>
      <w:r>
        <w:t xml:space="preserve">The effectiveness of secondary education directly correlates with future societal outcomes. Well-supported and motivated teachers contribute to higher graduation rates, better university preparedness, and improved civic engagement. Conversely, when the challenges faced by teachers are ignored, dropout rates may increase. In Argentina Córdoba specifically, initiatives that empower</w:t>
      </w:r>
      <w:r>
        <w:t xml:space="preserve"> </w:t>
      </w:r>
      <w:r>
        <w:rPr>
          <w:bCs/>
          <w:b/>
        </w:rPr>
        <w:t xml:space="preserve">Teacher Secondary</w:t>
      </w:r>
      <w:r>
        <w:t xml:space="preserve"> </w:t>
      </w:r>
      <w:r>
        <w:t xml:space="preserve">through professional development programs have shown positive results in improving student performance in national assessments.</w:t>
      </w:r>
    </w:p>
    <w:p>
      <w:pPr>
        <w:pStyle w:val="BodyText"/>
      </w:pPr>
      <w:r>
        <w:t xml:space="preserve">Educational policies that recognize the unique position of secondary teachers can lead to more resilient communities. By investing in teacher well-being and providing resources tailored to the specific needs of Argentine youth, society invests in its own future stability and growth.</w:t>
      </w:r>
    </w:p>
    <w:bookmarkEnd w:id="25"/>
    <w:bookmarkStart w:id="26" w:name="recommendations-for-improvement"/>
    <w:p>
      <w:pPr>
        <w:pStyle w:val="Heading1"/>
      </w:pPr>
      <w:r>
        <w:t xml:space="preserve">Recommendations for Improvement</w:t>
      </w:r>
    </w:p>
    <w:p>
      <w:pPr>
        <w:pStyle w:val="FirstParagraph"/>
      </w:pPr>
      <w:r>
        <w:t xml:space="preserve">To strengthen the role of</w:t>
      </w:r>
      <w:r>
        <w:t xml:space="preserve"> </w:t>
      </w:r>
      <w:r>
        <w:rPr>
          <w:bCs/>
          <w:b/>
        </w:rPr>
        <w:t xml:space="preserve">Teacher Secondary</w:t>
      </w:r>
      <w:r>
        <w:t xml:space="preserve"> </w:t>
      </w:r>
      <w:r>
        <w:t xml:space="preserve">in Argentina Córdoba, several recommendations are proposed:</w:t>
      </w:r>
    </w:p>
    <w:p>
      <w:pPr>
        <w:numPr>
          <w:ilvl w:val="0"/>
          <w:numId w:val="1001"/>
        </w:numPr>
        <w:pStyle w:val="Compact"/>
      </w:pPr>
      <w:r>
        <w:rPr>
          <w:bCs/>
          <w:b/>
        </w:rPr>
        <w:t xml:space="preserve">Incentive Programs:</w:t>
      </w:r>
      <w:r>
        <w:t xml:space="preserve">Create financial incentives to attract top talent to the teaching profession and reduce turnover.</w:t>
      </w:r>
    </w:p>
    <w:p>
      <w:pPr>
        <w:numPr>
          <w:ilvl w:val="0"/>
          <w:numId w:val="1001"/>
        </w:numPr>
        <w:pStyle w:val="Compact"/>
      </w:pPr>
      <w:r>
        <w:rPr>
          <w:bCs/>
          <w:b/>
        </w:rPr>
        <w:t xml:space="preserve">Professional Development:Regular workshops on modern pedagogical techniques, especially regarding technology integration and inclusive practices.&lt; li &gt;&lt; Strong &gt;Community Engagement:</w:t>
      </w:r>
      <w:r>
        <w:t xml:space="preserve"> </w:t>
      </w:r>
      <w:r>
        <w:t xml:space="preserve">Foster stronger ties between schools, families, and local communities in Argentina Córdoba to create a supportive network around the student.</w:t>
      </w:r>
    </w:p>
    <w:bookmarkEnd w:id="26"/>
    <w:bookmarkStart w:id="27" w:name="conclusion"/>
    <w:p>
      <w:pPr>
        <w:pStyle w:val="Heading1"/>
      </w:pPr>
      <w:r>
        <w:t xml:space="preserve">Conclusion</w:t>
      </w:r>
    </w:p>
    <w:p>
      <w:pPr>
        <w:pStyle w:val="FirstParagraph"/>
      </w:pPr>
      <w:r>
        <w:t xml:space="preserve">In conclusion, the importance of a dedicated and well-supported</w:t>
      </w:r>
      <w:r>
        <w:t xml:space="preserve"> </w:t>
      </w:r>
      <w:r>
        <w:rPr>
          <w:bCs/>
          <w:b/>
        </w:rPr>
        <w:t xml:space="preserve">Teacher Secondary</w:t>
      </w:r>
      <w:r>
        <w:t xml:space="preserve"> </w:t>
      </w:r>
      <w:r>
        <w:t xml:space="preserve">cannot be overstated within the educational ecosystem of Argentina Córdoba. These professionals stand at the forefront of shaping young minds during a crucial transitional period in their lives. While they face numerous challenges ranging from economic constraints to evolving societal expectations, their role remains indispensable. By acknowledging these issues and implementing strategic improvements, we can ensure that secondary education in Argentina Córdoba continues to thrive, producing generations capable of meeting future challenges with knowledge and integrity.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Teacher Secondary in Argentina Córdoba</dc:title>
  <dc:creator/>
  <dc:language>en</dc:language>
  <cp:keywords/>
  <dcterms:created xsi:type="dcterms:W3CDTF">2026-07-29T13:04:31Z</dcterms:created>
  <dcterms:modified xsi:type="dcterms:W3CDTF">2026-07-29T13:04:31Z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