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Australia</w:t>
      </w:r>
      <w:r>
        <w:t xml:space="preserve"> </w:t>
      </w:r>
      <w:r>
        <w:t xml:space="preserve">Brisbane</w:t>
      </w:r>
    </w:p>
    <w:bookmarkStart w:id="27" w:name="Xc79bf21f3fb2c94881657906b9cdb81fb233f8e"/>
    <w:p>
      <w:pPr>
        <w:pStyle w:val="Heading1"/>
      </w:pPr>
      <w:r>
        <w:t xml:space="preserve">A Critical Analysis of Secondary Education Pedagogy and Professional Identity in Australia Brisbane</w:t>
      </w:r>
    </w:p>
    <w:p>
      <w:pPr>
        <w:pStyle w:val="FirstParagraph"/>
      </w:pPr>
      <w:r>
        <w:t xml:space="preserve">A Term Paper Submitted in Partial Fulfillment of the Requirements for Educational Studies</w:t>
      </w:r>
      <w:r>
        <w:br/>
      </w:r>
      <w:r>
        <w:t xml:space="preserve">Focus Region: Australia Brisbane</w:t>
      </w:r>
      <w:r>
        <w:br/>
      </w:r>
      <w:r>
        <w:t xml:space="preserve">Date: October 2023</w:t>
      </w:r>
    </w:p>
    <w:bookmarkStart w:id="20" w:name="introduction"/>
    <w:p>
      <w:pPr>
        <w:pStyle w:val="Heading2"/>
      </w:pPr>
      <w:r>
        <w:t xml:space="preserve">Introduction</w:t>
      </w:r>
    </w:p>
    <w:p>
      <w:pPr>
        <w:pStyle w:val="FirstParagraph"/>
      </w:pPr>
      <w:r>
        <w:t xml:space="preserve">The landscape of secondary education is undergoing a profound transformation, driven by technological advancements, shifting demographic profiles, and evolving societal expectations. Within this global context, the specific environment of Australia Brisbane presents a unique case study for examining the complexities of modern teaching. This term paper aims to explore the multifaceted role of Teacher Secondary educators within the Brisbane educational framework. By analyzing curriculum standards such as those set by Queensland Curriculum Assessment and Evaluation Directorate (QCAA), addressing cultural inclusivity, and evaluating professional challenges, this document seeks to define what constitutes effective secondary teaching in Australia Brisbane today.</w:t>
      </w:r>
    </w:p>
    <w:p>
      <w:pPr>
        <w:pStyle w:val="BodyText"/>
      </w:pPr>
      <w:r>
        <w:t xml:space="preserve">The significance of understanding these dynamics cannot be overstated. Teacher Secondary professionals are not merely transmitters of knowledge; they are facilitators of critical thinking, social cohesion builders, and mentors for adolescents navigating a complex world. In Australia Brisbane, a city characterized by rapid growth and diverse cultural tapestries, the responsibilities placed upon secondary teachers extend far beyond the classroom walls.</w:t>
      </w:r>
    </w:p>
    <w:bookmarkEnd w:id="20"/>
    <w:bookmarkStart w:id="21" w:name="X69720a5b3262e8a8f24b3fb80d4d26fe8ebf114"/>
    <w:p>
      <w:pPr>
        <w:pStyle w:val="Heading2"/>
      </w:pPr>
      <w:r>
        <w:t xml:space="preserve">The Australian Context and Queensland Curriculum</w:t>
      </w:r>
    </w:p>
    <w:p>
      <w:pPr>
        <w:pStyle w:val="FirstParagraph"/>
      </w:pPr>
      <w:r>
        <w:t xml:space="preserve">To understand the role of Teacher Secondary in this region, one must first appreciate the regulatory framework that governs their practice. The Australian curriculum is designed to ensure equity and excellence across all states and territories. However, in Australia Brisbane, educators must specifically align their pedagogical strategies with the requirements of Queensland’s educational system. This includes a strong emphasis on General Capabilities such as literacy, numeracy, information and communication technology (ICT) capability, critical and creative thinking, personal and social capability, ethical understanding,</w:t>
      </w:r>
    </w:p>
    <w:p>
      <w:pPr>
        <w:pStyle w:val="BodyText"/>
      </w:pPr>
      <w:r>
        <w:t xml:space="preserve">and intercultural understanding.</w:t>
      </w:r>
    </w:p>
    <w:p>
      <w:pPr>
        <w:pStyle w:val="BodyText"/>
      </w:pPr>
      <w:r>
        <w:t xml:space="preserve">For Teacher Secondary educators in Brisbane schools—from state comprehensive high schools to private institutions in suburbs like Paddington or Ipswich—the integration of these capabilities is mandatory. The shift towards competency-based learning means that teachers are no longer solely focused on rote memorization but are tasked with fostering skills that prepare students for higher education and the modern workforce. This requires a deep understanding of subject matter, yes, but also a sophisticated grasp of how to scaffold complex concepts for adolescent learners who may have varying levels of prior knowledge and engagement.</w:t>
      </w:r>
    </w:p>
    <w:bookmarkEnd w:id="21"/>
    <w:bookmarkStart w:id="22" w:name="cultural-responsiveness-and-inclusivity"/>
    <w:p>
      <w:pPr>
        <w:pStyle w:val="Heading2"/>
      </w:pPr>
      <w:r>
        <w:t xml:space="preserve">Cultural Responsiveness and Inclusivity</w:t>
      </w:r>
    </w:p>
    <w:p>
      <w:pPr>
        <w:pStyle w:val="FirstParagraph"/>
      </w:pPr>
      <w:r>
        <w:t xml:space="preserve">A defining characteristic of secondary education in Australia Brisbane is its commitment to cultural inclusivity. Brisbane is home to a significant Aboriginal and Torres Strait Islander population, as well as a growing multicultural community from Asia, the Pacific Islands, and Europe. Consequently, Teacher Secondary educators are required to adopt culturally responsive teaching practices that validate diverse student identities.</w:t>
      </w:r>
    </w:p>
    <w:p>
      <w:pPr>
        <w:pStyle w:val="BodyText"/>
      </w:pPr>
      <w:r>
        <w:t xml:space="preserve">This involves more than just acknowledging diversity; it requires active pedagogical adjustments to ensure that Indigenous histories and perspectives are woven into the curriculum authentically. For instance, a history teacher in Brisbane might integrate local Indigenous narratives regarding land management and colonization, while an English teacher might include texts authored by Torres Strait Islander writers. This approach not only supports student engagement but also fosters empathy and social justice among all students.</w:t>
      </w:r>
    </w:p>
    <w:p>
      <w:pPr>
        <w:pStyle w:val="BodyText"/>
      </w:pPr>
      <w:r>
        <w:t xml:space="preserve">Furthermore, Teacher Secondary professionals must support students from non-English speaking backgrounds. In Australia Brisbane, where migration patterns are dynamic, classrooms are often linguistically diverse. Effective secondary teachers utilize scaffolding techniques and collaborative learning strategies to ensure that language barriers do not impede academic progress. This aspect of the role highlights the teacher’s function as a bridge between home cultures and institutional expectations.</w:t>
      </w:r>
    </w:p>
    <w:bookmarkEnd w:id="22"/>
    <w:bookmarkStart w:id="23" w:name="X268840a7e9b3b1454ffebf135bd0fe40276cabd"/>
    <w:p>
      <w:pPr>
        <w:pStyle w:val="Heading2"/>
      </w:pPr>
      <w:r>
        <w:t xml:space="preserve">Psychosocial Support and Student Wellbeing</w:t>
      </w:r>
    </w:p>
    <w:p>
      <w:pPr>
        <w:pStyle w:val="FirstParagraph"/>
      </w:pPr>
      <w:r>
        <w:t xml:space="preserve">The adolescent years are critical for psychological development, making Teacher Secondary roles inherently linked to student wellbeing. In Australia Brisbane, schools have increasingly recognized mental health as a priority. Teachers are often the first line of defense in identifying signs of anxiety, depression, or social isolation among teenagers.</w:t>
      </w:r>
    </w:p>
    <w:p>
      <w:pPr>
        <w:pStyle w:val="BodyText"/>
      </w:pPr>
      <w:r>
        <w:t xml:space="preserve">This emotional labor adds another layer to the professional identity of Teacher Secondary educators. They are expected to create safe, inclusive classroom environments where students feel valued and heard. Professional development in Brisbane schools frequently includes training on youth mental health first aid and trauma-informed teaching practices. The expectation is that a secondary teacher will balance rigorous academic demands with compassionate pastoral care, recognizing that a student’s emotional state directly impacts their capacity to learn.</w:t>
      </w:r>
    </w:p>
    <w:bookmarkEnd w:id="23"/>
    <w:bookmarkStart w:id="24" w:name="X36d72ebf9a4b9989e555741c18a4bf7691c5c65"/>
    <w:p>
      <w:pPr>
        <w:pStyle w:val="Heading2"/>
      </w:pPr>
      <w:r>
        <w:t xml:space="preserve">Technological Integration and Future Readiness</w:t>
      </w:r>
    </w:p>
    <w:p>
      <w:pPr>
        <w:pStyle w:val="FirstParagraph"/>
      </w:pPr>
      <w:r>
        <w:t xml:space="preserve">The digital revolution has reshaped how Teacher Secondary educators deliver content in Australia Brisbane. The integration of smart technologies in classrooms requires teachers to be lifelong learners themselves. In Brisbane, initiatives such as the deployment of high-speed internet infrastructure and one-to-one device programs have necessitated a shift towards blended learning models.</w:t>
      </w:r>
    </w:p>
    <w:p>
      <w:pPr>
        <w:pStyle w:val="BodyText"/>
      </w:pPr>
      <w:r>
        <w:t xml:space="preserve">Teacher Secondary professionals must now possess digital fluency not only to operate educational software but also to teach students how to navigate the digital world safely and ethically. This includes addressing issues such as cyberbullying, misinformation, and digital citizenship. The role has thus evolved from a traditional lecturer to a technology facilitator who curates online resources and guides students in critical evaluation of digital information.</w:t>
      </w:r>
    </w:p>
    <w:bookmarkEnd w:id="24"/>
    <w:bookmarkStart w:id="25" w:name="professional-challenges-and-resilience"/>
    <w:p>
      <w:pPr>
        <w:pStyle w:val="Heading2"/>
      </w:pPr>
      <w:r>
        <w:t xml:space="preserve">Professional Challenges and Resilience</w:t>
      </w:r>
    </w:p>
    <w:p>
      <w:pPr>
        <w:pStyle w:val="FirstParagraph"/>
      </w:pPr>
      <w:r>
        <w:t xml:space="preserve">Despite the rewarding nature of the profession, Teacher Secondary educators in Australia Brisbane face significant challenges. High workloads, administrative burdens, and large class sizes can lead to professional burnout. The pressure to meet standardized testing outcomes while simultaneously addressing diverse student needs creates a high-stress environment.</w:t>
      </w:r>
    </w:p>
    <w:p>
      <w:pPr>
        <w:pStyle w:val="BodyText"/>
      </w:pPr>
      <w:r>
        <w:t xml:space="preserve">Moreover, the retention of experienced teachers is a concern across Australia, including in Queensland. To sustain a robust secondary education system in Australia Brisbane, it is essential that professional communities support Teacher Secondary educators through mentoring programs, reduced administrative loads where possible,</w:t>
      </w:r>
    </w:p>
    <w:p>
      <w:pPr>
        <w:pStyle w:val="BodyText"/>
      </w:pPr>
      <w:r>
        <w:t xml:space="preserve">and opportunities for meaningful professional growth. Recognizing the complexity of their role—combining expert knowledge with emotional intelligence and technological savvy—is crucial for retaining talent.</w:t>
      </w:r>
    </w:p>
    <w:bookmarkEnd w:id="25"/>
    <w:bookmarkStart w:id="26" w:name="conclusion"/>
    <w:p>
      <w:pPr>
        <w:pStyle w:val="Heading2"/>
      </w:pPr>
      <w:r>
        <w:t xml:space="preserve">Conclusion</w:t>
      </w:r>
    </w:p>
    <w:p>
      <w:pPr>
        <w:pStyle w:val="FirstParagraph"/>
      </w:pPr>
      <w:r>
        <w:t xml:space="preserve">In conclusion, the role of Teacher Secondary in Australia Brisbane is complex, dynamic, and critically important. It encompasses a wide array of responsibilities that extend from strict adherence to the Queensland Curriculum to nuanced cultural responsiveness and psychosocial support. As educational landscapes continue to evolve in Australia Brisbane, secondary teachers must remain adaptable, compassionate,</w:t>
      </w:r>
    </w:p>
    <w:p>
      <w:pPr>
        <w:pStyle w:val="BodyText"/>
      </w:pPr>
      <w:r>
        <w:t xml:space="preserve">and committed to lifelong learning.</w:t>
      </w:r>
    </w:p>
    <w:p>
      <w:pPr>
        <w:pStyle w:val="BodyText"/>
      </w:pPr>
      <w:r>
        <w:t xml:space="preserve">This term paper has highlighted that effective teaching in this region requires a holistic approach. It is not enough for Teacher Secondary educators to be experts in their subject disciplines; they must also be adept at fostering inclusive environments, leveraging technology,</w:t>
      </w:r>
    </w:p>
    <w:p>
      <w:pPr>
        <w:pStyle w:val="BodyText"/>
      </w:pPr>
      <w:r>
        <w:t xml:space="preserve">and supporting the holistic wellbeing of their students. By investing in the professional development and wellbeing of these educators, Australia Brisbane can ensure that its secondary education system remains a beacon of quality, equity,</w:t>
      </w:r>
    </w:p>
    <w:p>
      <w:pPr>
        <w:pStyle w:val="BodyText"/>
      </w:pPr>
      <w:r>
        <w:t xml:space="preserve">and excellence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Teacher Secondary Education in Australia Brisbane</dc:title>
  <dc:creator/>
  <cp:keywords/>
  <dcterms:created xsi:type="dcterms:W3CDTF">2026-07-29T19:21:58Z</dcterms:created>
  <dcterms:modified xsi:type="dcterms:W3CDTF">2026-07-29T19:21:58Z</dcterms:modified>
</cp:coreProperties>
</file>

<file path=docProps/custom.xml><?xml version="1.0" encoding="utf-8"?>
<Properties xmlns="http://schemas.openxmlformats.org/officeDocument/2006/custom-properties" xmlns:vt="http://schemas.openxmlformats.org/officeDocument/2006/docPropsVTypes"/>
</file>