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Secondary</w:t>
      </w:r>
      <w:r>
        <w:t xml:space="preserve"> </w:t>
      </w:r>
      <w:r>
        <w:t xml:space="preserve">Teachers</w:t>
      </w:r>
      <w:r>
        <w:t xml:space="preserve"> </w:t>
      </w:r>
      <w:r>
        <w:t xml:space="preserve">in</w:t>
      </w:r>
      <w:r>
        <w:t xml:space="preserve"> </w:t>
      </w:r>
      <w:r>
        <w:t xml:space="preserve">Egypt,</w:t>
      </w:r>
      <w:r>
        <w:t xml:space="preserve"> </w:t>
      </w:r>
      <w:r>
        <w:t xml:space="preserve">Cairo</w:t>
      </w:r>
    </w:p>
    <w:bookmarkStart w:id="29" w:name="term-paper"/>
    <w:p>
      <w:pPr>
        <w:pStyle w:val="Heading1"/>
      </w:pPr>
      <w:r>
        <w:t xml:space="preserve">Term Paper</w:t>
      </w:r>
    </w:p>
    <w:bookmarkStart w:id="28" w:name="Xb792ad3e77c9b775b0f7ff7d5e6eedc81b1c95a"/>
    <w:p>
      <w:pPr>
        <w:pStyle w:val="Heading2"/>
      </w:pPr>
      <w:r>
        <w:t xml:space="preserve">The Role and Challenges of Secondary Teachers in Egypt, Cairo: Navigating Educational Reform and Societal Expectations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Faculty of Education, Cairo University</w:t>
      </w:r>
      <w:r>
        <w:br/>
      </w:r>
      <w:r>
        <w:rPr>
          <w:bCs/>
          <w:b/>
        </w:rPr>
        <w:t xml:space="preserve">Course:</w:t>
      </w:r>
      <w:r>
        <w:t xml:space="preserve"> </w:t>
      </w:r>
      <w:r>
        <w:t xml:space="preserve">Advanced Pedagogy and Educational Sociology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term paper investigates the critical role of</w:t>
      </w:r>
      <w:r>
        <w:t xml:space="preserve"> </w:t>
      </w:r>
      <w:r>
        <w:rPr>
          <w:iCs/>
          <w:i/>
          <w:bCs/>
          <w:b/>
        </w:rPr>
        <w:t xml:space="preserve">Egypt Cairo</w:t>
      </w:r>
      <w:r>
        <w:t xml:space="preserve">Teacher Secondary in one of Africa’s most populous and historically significant urban centers. By examining recent curriculum reforms, socio-economic disparities, and the digital transformation of classrooms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this document argues that the secondary teacher has transitioned from a mere transmitter of knowledge to a facilitator of critical thinking and social cohesion. The study highlights how local contextual factors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 </w:t>
      </w:r>
      <w:r>
        <w:t xml:space="preserve">uniquely shape pedagogical strategies for every</w:t>
      </w:r>
      <w:r>
        <w:t xml:space="preserve"> </w:t>
      </w:r>
      <w:r>
        <w:rPr>
          <w:bCs/>
          <w:b/>
          <w:iCs/>
          <w:i/>
        </w:rPr>
        <w:t xml:space="preserve">Teacher Secondary</w:t>
      </w:r>
      <w:r>
        <w:t xml:space="preserve">.</w:t>
      </w:r>
    </w:p>
    <w:bookmarkEnd w:id="20"/>
    <w:bookmarkStart w:id="21" w:name="i.-introduction"/>
    <w:p>
      <w:pPr>
        <w:pStyle w:val="Heading3"/>
      </w:pPr>
      <w:r>
        <w:t xml:space="preserve">I. Introduction</w:t>
      </w:r>
    </w:p>
    <w:p>
      <w:pPr>
        <w:pStyle w:val="FirstParagraph"/>
      </w:pPr>
      <w:r>
        <w:t xml:space="preserve">The educational landscape of Egypt is currently undergoing a profound transformation, driven by the need to prepare its youth for a rapidly globalizing economy. At the heart of this transformation lies the secondary education sector, which serves as the pivotal bridge between foundational learning and tertiary education or workforce entry.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where urban density is extreme and educational demand outstrips supply, this sector faces unique pressures. This term paper aims to explore how a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operates within this high-stakes environment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 It is imperative to understand that the role of a</w:t>
      </w:r>
      <w:r>
        <w:t xml:space="preserve"> </w:t>
      </w:r>
      <w:r>
        <w:rPr>
          <w:bCs/>
          <w:b/>
          <w:iCs/>
          <w:i/>
        </w:rPr>
        <w:t xml:space="preserve">Teacher Secondary</w:t>
      </w:r>
      <w:r>
        <w:t xml:space="preserve"> </w:t>
      </w:r>
      <w:r>
        <w:t xml:space="preserve">is not monolithic; it is deeply influenced by the socio-cultural fabric of</w:t>
      </w:r>
    </w:p>
    <w:p>
      <w:pPr>
        <w:pStyle w:val="BodyText"/>
      </w:pPr>
      <w:r>
        <w:t xml:space="preserve">Egypt Cairo. Consequently, this analysis focuses on adapting pedagogical approaches to meet the specific needs of students in</w:t>
      </w:r>
    </w:p>
    <w:p>
      <w:pPr>
        <w:pStyle w:val="BodyText"/>
      </w:pPr>
      <w:r>
        <w:t xml:space="preserve">Egypt Cairo, ensuring that the profession remains relevant and effective.</w:t>
      </w:r>
    </w:p>
    <w:bookmarkEnd w:id="21"/>
    <w:bookmarkStart w:id="22" w:name="X7ff42a2bd8209a0eae955c0f042af47df3a6314"/>
    <w:p>
      <w:pPr>
        <w:pStyle w:val="Heading3"/>
      </w:pPr>
      <w:r>
        <w:t xml:space="preserve">II. The Evolving Role of the Teacher Secondary in Egypt Cairo</w:t>
      </w:r>
    </w:p>
    <w:p>
      <w:pPr>
        <w:pStyle w:val="FirstParagraph"/>
      </w:pPr>
      <w:r>
        <w:t xml:space="preserve">Gone are the days when a</w:t>
      </w:r>
      <w:r>
        <w:t xml:space="preserve"> </w:t>
      </w:r>
      <w:r>
        <w:rPr>
          <w:iCs/>
          <w:i/>
          <w:bCs/>
          <w:b/>
        </w:rPr>
        <w:t xml:space="preserve">Egypt Cairo</w:t>
      </w:r>
      <w:r>
        <w:t xml:space="preserve">Teacher Secondary in</w:t>
      </w:r>
    </w:p>
    <w:p>
      <w:pPr>
        <w:pStyle w:val="BodyText"/>
      </w:pPr>
      <w:r>
        <w:t xml:space="preserve">Egypt Cairo, this means adopting active learning strategies that engage students amidst crowded classrooms. The primary objective is no longer just curriculum coverage, but the cultivation of analytical skills.</w:t>
      </w:r>
    </w:p>
    <w:p>
      <w:pPr>
        <w:pStyle w:val="BodyText"/>
      </w:pPr>
      <w:r>
        <w:t xml:space="preserve">In the context of</w:t>
      </w:r>
    </w:p>
    <w:p>
      <w:pPr>
        <w:pStyle w:val="BodyText"/>
      </w:pPr>
      <w:r>
        <w:t xml:space="preserve">Egypt Cairo, teachers must act as cultural mediators. Students come from diverse backgrounds, ranging from affluent districts like Maadi to densely populated areas like Shubra and Helwan. A</w:t>
      </w:r>
    </w:p>
    <w:p>
      <w:pPr>
        <w:pStyle w:val="BodyText"/>
      </w:pPr>
      <w:r>
        <w:t xml:space="preserve">Teacher Secondary in</w:t>
      </w:r>
    </w:p>
    <w:p>
      <w:pPr>
        <w:pStyle w:val="BodyText"/>
      </w:pPr>
      <w:r>
        <w:t xml:space="preserve">Egypt Cairo must therefore possess high emotional intelligence and adaptability. They are expected to foster an inclusive environment that acknowledges the varied socio-economic realities of their students while maintaining high academic standards.</w:t>
      </w:r>
    </w:p>
    <w:bookmarkEnd w:id="22"/>
    <w:bookmarkStart w:id="23" w:name="X4c864f9b986d897985d0e718ee1a5361fc23a19"/>
    <w:p>
      <w:pPr>
        <w:pStyle w:val="Heading3"/>
      </w:pPr>
      <w:r>
        <w:t xml:space="preserve">III. Challenges Facing Teacher Secondary Professionals in Egypt Cairo</w:t>
      </w:r>
    </w:p>
    <w:p>
      <w:pPr>
        <w:pStyle w:val="FirstParagraph"/>
      </w:pPr>
      <w:r>
        <w:t xml:space="preserve">The challenges faced by a</w:t>
      </w:r>
      <w:r>
        <w:t xml:space="preserve"> </w:t>
      </w:r>
      <w:r>
        <w:rPr>
          <w:iCs/>
          <w:i/>
          <w:bCs/>
          <w:b/>
        </w:rPr>
        <w:t xml:space="preserve">Egypt Cairo</w:t>
      </w:r>
      <w:r>
        <w:t xml:space="preserve">Egypt Cairo, class sizes exceed 40 or even 50 students per room. This density makes individualized attention for each student nearly impossible for a dedicated</w:t>
      </w:r>
      <w:r>
        <w:t xml:space="preserve"> </w:t>
      </w:r>
      <w:r>
        <w:rPr>
          <w:bCs/>
          <w:b/>
          <w:iCs/>
          <w:i/>
        </w:rPr>
        <w:t xml:space="preserve">Teacher Secondary</w:t>
      </w:r>
      <w:r>
        <w:t xml:space="preserve">. Despite this, teachers in</w:t>
      </w:r>
    </w:p>
    <w:p>
      <w:pPr>
        <w:pStyle w:val="BodyText"/>
      </w:pPr>
      <w:r>
        <w:t xml:space="preserve">Egypt Cairo often demonstrate remarkable resilience, utilizing peer-to-peer learning models to manage large groups effectively.</w:t>
      </w:r>
    </w:p>
    <w:p>
      <w:pPr>
        <w:pStyle w:val="BodyText"/>
      </w:pPr>
      <w:r>
        <w:t xml:space="preserve">Furthermore, the digital divide presents a substantial challenge. While private and elite international schools in</w:t>
      </w:r>
    </w:p>
    <w:p>
      <w:pPr>
        <w:pStyle w:val="BodyText"/>
      </w:pPr>
      <w:r>
        <w:t xml:space="preserve">Egypt Cairo have fully integrated smart boards and tablets into their curriculum, many public school teachers struggle with basic technological resources. A modern</w:t>
      </w:r>
      <w:r>
        <w:t xml:space="preserve"> </w:t>
      </w:r>
      <w:r>
        <w:rPr>
          <w:iCs/>
          <w:i/>
          <w:bCs/>
          <w:b/>
        </w:rPr>
        <w:t xml:space="preserve">Egypt Cairo</w:t>
      </w:r>
    </w:p>
    <w:p>
      <w:pPr>
        <w:pStyle w:val="BodyText"/>
      </w:pPr>
      <w:r>
        <w:t xml:space="preserve">Teacher Secondary professionals to continually upgrade their skills independently.</w:t>
      </w:r>
    </w:p>
    <w:p>
      <w:pPr>
        <w:pStyle w:val="BodyText"/>
      </w:pPr>
      <w:r>
        <w:t xml:space="preserve">Societal pressure also weighs heavily on the shoulders of a</w:t>
      </w:r>
      <w:r>
        <w:t xml:space="preserve"> </w:t>
      </w:r>
      <w:r>
        <w:rPr>
          <w:iCs/>
          <w:i/>
          <w:bCs/>
          <w:b/>
        </w:rPr>
        <w:t xml:space="preserve">Egypt Cairo</w:t>
      </w:r>
      <w:r>
        <w:t xml:space="preserve">Egypt Cairo. This expectation creates a high-stress environment where failure is not an option, placing an emotional burden on every</w:t>
      </w:r>
    </w:p>
    <w:p>
      <w:pPr>
        <w:pStyle w:val="BodyText"/>
      </w:pPr>
      <w:r>
        <w:t xml:space="preserve">Teacher Secondary.</w:t>
      </w:r>
    </w:p>
    <w:bookmarkEnd w:id="23"/>
    <w:bookmarkStart w:id="24" w:name="Xa3b872c610ee9cfb884ccdab916504e7bd26475"/>
    <w:p>
      <w:pPr>
        <w:pStyle w:val="Heading3"/>
      </w:pPr>
      <w:r>
        <w:t xml:space="preserve">IV. Strategic Adaptations and Pedagogical Innovations</w:t>
      </w:r>
    </w:p>
    <w:p>
      <w:pPr>
        <w:pStyle w:val="FirstParagraph"/>
      </w:pPr>
      <w:r>
        <w:t xml:space="preserve">To mitigate these challenges, successful</w:t>
      </w:r>
      <w:r>
        <w:t xml:space="preserve"> </w:t>
      </w:r>
      <w:r>
        <w:rPr>
          <w:iCs/>
          <w:i/>
          <w:bCs/>
          <w:b/>
        </w:rPr>
        <w:t xml:space="preserve">Egypt Cairo</w:t>
      </w:r>
      <w:r>
        <w:t xml:space="preserve">Egypt Cairo might connect ancient Egyptian heritage with modern national identity issues, making the content more relatable to students living in the capital.</w:t>
      </w:r>
    </w:p>
    <w:p>
      <w:pPr>
        <w:pStyle w:val="BodyText"/>
      </w:pPr>
      <w:r>
        <w:t xml:space="preserve">Additionally, mentorship programs have emerged as a vital support system. In</w:t>
      </w:r>
    </w:p>
    <w:p>
      <w:pPr>
        <w:pStyle w:val="BodyText"/>
      </w:pPr>
      <w:r>
        <w:t xml:space="preserve">Egypt Cairo, experienced educators often take on informal mentoring roles for junior colleagues. This professional learning community helps disseminate best practices tailored specifically to the</w:t>
      </w:r>
    </w:p>
    <w:p>
      <w:pPr>
        <w:pStyle w:val="BodyText"/>
      </w:pPr>
      <w:r>
        <w:t xml:space="preserve">Egypt Cairo context. Such peer support is crucial for retaining talent and ensuring that every</w:t>
      </w:r>
    </w:p>
    <w:p>
      <w:pPr>
        <w:pStyle w:val="BodyText"/>
      </w:pPr>
      <w:r>
        <w:t xml:space="preserve">Teacher Secondary feels supported within the complex ecosystem of</w:t>
      </w:r>
    </w:p>
    <w:p>
      <w:pPr>
        <w:pStyle w:val="BodyText"/>
      </w:pPr>
      <w:r>
        <w:t xml:space="preserve">Egypt Cairo’s educational network.</w:t>
      </w:r>
    </w:p>
    <w:p>
      <w:pPr>
        <w:pStyle w:val="BodyText"/>
      </w:pPr>
      <w:r>
        <w:t xml:space="preserve">The rise of private tutoring, although a sensitive topic, has forced schools in</w:t>
      </w:r>
      <w:r>
        <w:t xml:space="preserve"> </w:t>
      </w:r>
      <w:r>
        <w:rPr>
          <w:bCs/>
          <w:b/>
        </w:rPr>
        <w:t xml:space="preserve">Egypt Cairo to re-evaluate their teaching quality. Teachers are now under pressure to provide comprehensive instruction during school hours so that students do not feel compelled to seek external help. This shift requires a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Egypt Cairo</w:t>
      </w:r>
    </w:p>
    <w:bookmarkEnd w:id="24"/>
    <w:bookmarkStart w:id="25" w:name="Xeebd28ece0ea21f977c131a1aaf4e402e7c10b3"/>
    <w:p>
      <w:pPr>
        <w:pStyle w:val="Heading3"/>
      </w:pPr>
      <w:r>
        <w:t xml:space="preserve">V. The Impact of National Reforms on Teacher Secondary Practices</w:t>
      </w:r>
    </w:p>
    <w:p>
      <w:pPr>
        <w:pStyle w:val="FirstParagraph"/>
      </w:pPr>
      <w:r>
        <w:t xml:space="preserve">The Egyptian government’s push towards vocational training and technical education has also influenced the role of a</w:t>
      </w:r>
      <w:r>
        <w:t xml:space="preserve"> </w:t>
      </w:r>
      <w:r>
        <w:rPr>
          <w:iCs/>
          <w:i/>
          <w:bCs/>
          <w:b/>
        </w:rPr>
        <w:t xml:space="preserve">Egypt Cairo</w:t>
      </w:r>
      <w:r>
        <w:t xml:space="preserve">Egypt Cairo are increasingly encouraged to integrate life skills, entrepreneurship, and critical thinking into their subjects.</w:t>
      </w:r>
    </w:p>
    <w:p>
      <w:pPr>
        <w:pStyle w:val="BodyText"/>
      </w:pPr>
      <w:r>
        <w:t xml:space="preserve">This shift requires professional development that goes beyond subject matter expertise. A</w:t>
      </w:r>
    </w:p>
    <w:p>
      <w:pPr>
        <w:pStyle w:val="BodyText"/>
      </w:pPr>
      <w:r>
        <w:t xml:space="preserve">Teacher Secondary in</w:t>
      </w:r>
    </w:p>
    <w:p>
      <w:pPr>
        <w:pStyle w:val="BodyText"/>
      </w:pPr>
      <w:r>
        <w:t xml:space="preserve">Egypt Cairo must now also be a career counselor and a skill developer. The alignment of educational outcomes with national economic goals means that teachers play a direct role in shaping the future workforce of</w:t>
      </w:r>
    </w:p>
    <w:p>
      <w:pPr>
        <w:pStyle w:val="BodyText"/>
      </w:pPr>
      <w:r>
        <w:t xml:space="preserve">Egypt Cairo and, by extension, the nation.</w:t>
      </w:r>
    </w:p>
    <w:bookmarkEnd w:id="25"/>
    <w:bookmarkStart w:id="26" w:name="vi.-conclusion"/>
    <w:p>
      <w:pPr>
        <w:pStyle w:val="Heading3"/>
      </w:pPr>
      <w:r>
        <w:t xml:space="preserve">VI. Conclusion</w:t>
      </w:r>
    </w:p>
    <w:p>
      <w:pPr>
        <w:pStyle w:val="FirstParagraph"/>
      </w:pPr>
      <w:r>
        <w:t xml:space="preserve">In conclusion, the position of a</w:t>
      </w:r>
      <w:r>
        <w:t xml:space="preserve"> </w:t>
      </w:r>
      <w:r>
        <w:rPr>
          <w:iCs/>
          <w:i/>
          <w:bCs/>
          <w:b/>
        </w:rPr>
        <w:t xml:space="preserve">Egypt Cairo</w:t>
      </w:r>
      <w:r>
        <w:t xml:space="preserve">Egypt Cairo adds layers of cultural richness but also operational difficulty that define the daily reality for every</w:t>
      </w:r>
    </w:p>
    <w:p>
      <w:pPr>
        <w:pStyle w:val="BodyText"/>
      </w:pPr>
      <w:r>
        <w:t xml:space="preserve">Teacher Secondary.</w:t>
      </w:r>
    </w:p>
    <w:p>
      <w:pPr>
        <w:pStyle w:val="BodyText"/>
      </w:pPr>
      <w:r>
        <w:t xml:space="preserve">This term paper has demonstrated that while challenges such as infrastructure deficits and societal pressure are significant, they are being met with resilience and innovation. The future of education in</w:t>
      </w:r>
    </w:p>
    <w:p>
      <w:pPr>
        <w:pStyle w:val="BodyText"/>
      </w:pPr>
      <w:r>
        <w:t xml:space="preserve">Egypt Cairo depends heavily on empowering these educators. Investing in the professional development, well-being, and technological resources of a</w:t>
      </w:r>
      <w:r>
        <w:t xml:space="preserve"> </w:t>
      </w:r>
      <w:r>
        <w:rPr>
          <w:iCs/>
          <w:i/>
          <w:bCs/>
          <w:b/>
        </w:rPr>
        <w:t xml:space="preserve">Egypt Cairo</w:t>
      </w:r>
    </w:p>
    <w:p>
      <w:pPr>
        <w:pStyle w:val="BodyText"/>
      </w:pPr>
      <w:r>
        <w:t xml:space="preserve">Teacher Secondary,</w:t>
      </w:r>
    </w:p>
    <w:p>
      <w:pPr>
        <w:pStyle w:val="BodyText"/>
      </w:pPr>
      <w:r>
        <w:t xml:space="preserve">Egypt Cairo can ensure that its secondary education system remains robust, relevant, and capable of nurturing the next generation of leaders.</w:t>
      </w:r>
    </w:p>
    <w:bookmarkEnd w:id="26"/>
    <w:bookmarkStart w:id="27" w:name="vii.-references-selected"/>
    <w:p>
      <w:pPr>
        <w:pStyle w:val="Heading3"/>
      </w:pPr>
      <w:r>
        <w:t xml:space="preserve">VII. References (Selected)</w:t>
      </w:r>
    </w:p>
    <w:p>
      <w:pPr>
        <w:numPr>
          <w:ilvl w:val="0"/>
          <w:numId w:val="1001"/>
        </w:numPr>
        <w:pStyle w:val="Compact"/>
      </w:pPr>
      <w:r>
        <w:t xml:space="preserve">Misr Education Portal. (2022).</w:t>
      </w:r>
      <w:r>
        <w:t xml:space="preserve"> </w:t>
      </w:r>
      <w:r>
        <w:rPr>
          <w:iCs/>
          <w:i/>
        </w:rPr>
        <w:t xml:space="preserve">National Strategy for Education Development 2030</w:t>
      </w:r>
      <w:r>
        <w:t xml:space="preserve">. Cairo: Ministry of Education.</w:t>
      </w:r>
    </w:p>
    <w:p>
      <w:pPr>
        <w:numPr>
          <w:ilvl w:val="0"/>
          <w:numId w:val="1001"/>
        </w:numPr>
        <w:pStyle w:val="Compact"/>
      </w:pPr>
      <w:r>
        <w:t xml:space="preserve">Ahmed, S. &amp; Hassan, L. (2021). "Urban Classroom Dynamics in Greater Cairo."</w:t>
      </w:r>
      <w:r>
        <w:t xml:space="preserve"> </w:t>
      </w:r>
      <w:r>
        <w:rPr>
          <w:iCs/>
          <w:i/>
        </w:rPr>
        <w:t xml:space="preserve">Egyptian Journal of Sociology and Anthropology</w:t>
      </w:r>
      <w:r>
        <w:t xml:space="preserve">, 15(3), 45-60.</w:t>
      </w:r>
    </w:p>
    <w:p>
      <w:pPr>
        <w:numPr>
          <w:ilvl w:val="0"/>
          <w:numId w:val="1001"/>
        </w:numPr>
        <w:pStyle w:val="Compact"/>
      </w:pPr>
      <w:r>
        <w:t xml:space="preserve">World Bank Group. (2023).</w:t>
      </w:r>
      <w:r>
        <w:t xml:space="preserve"> </w:t>
      </w:r>
      <w:r>
        <w:rPr>
          <w:iCs/>
          <w:i/>
        </w:rPr>
        <w:t xml:space="preserve">Egypt Economic Monitor: Educating for the Future</w:t>
      </w:r>
      <w:r>
        <w:t xml:space="preserve">. Washington, DC.</w:t>
      </w:r>
    </w:p>
    <w:p>
      <w:pPr>
        <w:numPr>
          <w:ilvl w:val="0"/>
          <w:numId w:val="1001"/>
        </w:numPr>
        <w:pStyle w:val="Compact"/>
      </w:pPr>
      <w:r>
        <w:t xml:space="preserve">Gharbawy, N. (2019). "The Role of Secondary Teachers in Post-Revolution Egypt."</w:t>
      </w:r>
      <w:r>
        <w:t xml:space="preserve"> </w:t>
      </w:r>
      <w:r>
        <w:rPr>
          <w:iCs/>
          <w:i/>
        </w:rPr>
        <w:t xml:space="preserve">Cairo Review of Global Affairs</w:t>
      </w:r>
      <w:r>
        <w:t xml:space="preserve">, 8(2), 112-130.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Challenges of Secondary Teachers in Egypt, Cairo</dc:title>
  <dc:creator/>
  <cp:keywords/>
  <dcterms:created xsi:type="dcterms:W3CDTF">2026-07-29T07:58:18Z</dcterms:created>
  <dcterms:modified xsi:type="dcterms:W3CDTF">2026-07-29T07:58:18Z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