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Marseille</w:t>
      </w:r>
    </w:p>
    <w:bookmarkStart w:id="30" w:name="Xbc713d92253b4f503a967cc3c3cffc63d69b8ab"/>
    <w:p>
      <w:pPr>
        <w:pStyle w:val="Heading1"/>
      </w:pPr>
      <w:r>
        <w:t xml:space="preserve">The Role and Challenges of the Teacher Secondary in France Marseille</w:t>
      </w:r>
    </w:p>
    <w:p>
      <w:pPr>
        <w:pStyle w:val="FirstParagraph"/>
      </w:pPr>
      <w:r>
        <w:rPr>
          <w:iCs/>
          <w:i/>
          <w:bCs/>
          <w:b/>
        </w:rPr>
        <w:t xml:space="preserve">A Term Paper submitted in partial fulfillment of the requirements for Advanced Studies in Educational Pedagogy</w:t>
      </w:r>
    </w:p>
    <w:bookmarkStart w:id="20" w:name="abstract"/>
    <w:p>
      <w:pPr>
        <w:pStyle w:val="Heading3"/>
      </w:pPr>
      <w:r>
        <w:t xml:space="preserve">Abstract</w:t>
      </w:r>
    </w:p>
    <w:p>
      <w:pPr>
        <w:pStyle w:val="FirstParagraph"/>
      </w:pPr>
      <w:r>
        <w:t xml:space="preserve">This term paper explores the complex dynamics, professional responsibilities, and socio-cultural challenges faced by the Teacher Secondary within the specific context of France Marseille. As a major Mediterranean hub with significant demographic diversity, Marseille presents unique pedagogical scenarios that require educators to navigate linguistic barriers, cultural integration issues, and systemic educational reforms. This document analyzes how a Teacher Secondary must adapt traditional French republican educational values to meet the needs of a multicultural student body while maintaining academic rigor.</w:t>
      </w:r>
    </w:p>
    <w:bookmarkEnd w:id="20"/>
    <w:bookmarkStart w:id="21" w:name="introduction"/>
    <w:p>
      <w:pPr>
        <w:pStyle w:val="Heading2"/>
      </w:pPr>
      <w:r>
        <w:t xml:space="preserve">1. Introduction</w:t>
      </w:r>
    </w:p>
    <w:p>
      <w:pPr>
        <w:pStyle w:val="FirstParagraph"/>
      </w:pPr>
      <w:r>
        <w:t xml:space="preserve">The French education system is renowned for its rigorous standards and its foundational principle of meritocracy. At the heart of this system lies the Teacher Secondary, an educator responsible for instructing adolescents during a critical developmental stage in secondary schools (</w:t>
      </w:r>
      <w:r>
        <w:rPr>
          <w:iCs/>
          <w:i/>
        </w:rPr>
        <w:t xml:space="preserve">collèges</w:t>
      </w:r>
      <w:r>
        <w:t xml:space="preserve"> </w:t>
      </w:r>
      <w:r>
        <w:t xml:space="preserve">and . While the national curriculum provides a standardized framework, the implementation of teaching strategies varies significantly based on geographical and socio-economic contexts. This term paper focuses specifically on Marseille, France’s second-largest city, where the intersection of history, immigration, and urban renewal creates a distinct educational landscape. For any Teacher Secondary operating in this environment, success is not merely defined by test scores but by the ability to foster social cohesion and academic inclusion amidst diversity.</w:t>
      </w:r>
    </w:p>
    <w:bookmarkEnd w:id="21"/>
    <w:bookmarkStart w:id="22" w:name="X8a7d17494a77a64e2bf0693505e44234ad5d7ba"/>
    <w:p>
      <w:pPr>
        <w:pStyle w:val="Heading2"/>
      </w:pPr>
      <w:r>
        <w:t xml:space="preserve">2. The Profile of Marseille: A Microcosm of French Diversity</w:t>
      </w:r>
    </w:p>
    <w:p>
      <w:pPr>
        <w:pStyle w:val="FirstParagraph"/>
      </w:pPr>
      <w:r>
        <w:t xml:space="preserve">To understand the role of the Teacher Secondary in France Marseille, one must first understand the city itself. Marseille is often described as a "port city" not just geographically, but culturally. It serves as a gateway to Africa and Asia, resulting in a population that is exceptionally diverse in terms of language, religion, and ethnicity. For students entering secondary education here, French may be their third or fourth language spoken at home. This linguistic diversity poses immediate challenges for the Teacher Secondary.</w:t>
      </w:r>
    </w:p>
    <w:p>
      <w:pPr>
        <w:pStyle w:val="BodyText"/>
      </w:pPr>
      <w:r>
        <w:t xml:space="preserve">In many arrondissements of Marseille, schools serve as primary institutions for social integration. The Teacher Secondary becomes not only a disseminator of knowledge in subjects such as History, Geography, or Sciences but also a mediator between the students' home cultures and the institutional culture of the French Republic. This dual role requires high emotional intelligence and cultural competence, traits that are increasingly emphasized in contemporary pedagogical training for educators working in</w:t>
      </w:r>
      <w:r>
        <w:t xml:space="preserve"> </w:t>
      </w:r>
      <w:r>
        <w:rPr>
          <w:iCs/>
          <w:i/>
        </w:rPr>
        <w:t xml:space="preserve">Zones d'Éducation Prioritaire</w:t>
      </w:r>
      <w:r>
        <w:t xml:space="preserve"> </w:t>
      </w:r>
      <w:r>
        <w:t xml:space="preserve">(ZEP), or priority education zones.</w:t>
      </w:r>
    </w:p>
    <w:bookmarkEnd w:id="22"/>
    <w:bookmarkStart w:id="25" w:name="X18a337db6306846362be7dd2b3f4cf1aa4be39a"/>
    <w:p>
      <w:pPr>
        <w:pStyle w:val="Heading2"/>
      </w:pPr>
      <w:r>
        <w:t xml:space="preserve">3. Pedagogical Challenges and Adaptive Strategies</w:t>
      </w:r>
    </w:p>
    <w:p>
      <w:pPr>
        <w:pStyle w:val="FirstParagraph"/>
      </w:pPr>
      <w:r>
        <w:t xml:space="preserve">The curriculum mandated by the French Ministry of National Education is rigorous, requiring students to master complex analytical skills in literature and mathematics. However, a Teacher Secondary in Marseille often finds that standard pedagogical approaches are insufficient for students who may lack foundational literacy in French due to linguistic barriers at home.</w:t>
      </w:r>
    </w:p>
    <w:bookmarkStart w:id="23" w:name="language-as-a-tool-for-integration"/>
    <w:p>
      <w:pPr>
        <w:pStyle w:val="Heading3"/>
      </w:pPr>
      <w:r>
        <w:t xml:space="preserve">3.1. Language as a Tool for Integration</w:t>
      </w:r>
    </w:p>
    <w:p>
      <w:pPr>
        <w:pStyle w:val="FirstParagraph"/>
      </w:pPr>
      <w:r>
        <w:t xml:space="preserve">A primary challenge is the mastery of academic French (</w:t>
      </w:r>
      <w:r>
        <w:rPr>
          <w:iCs/>
          <w:i/>
        </w:rPr>
        <w:t xml:space="preserve">français langagier</w:t>
      </w:r>
      <w:r>
        <w:t xml:space="preserve">). Unlike conversational French, academic language requires specific vocabulary and syntactic structures used in essays and debates. A skilled Teacher Secondary must integrate language support across all subjects, not just in French classes. For instance, a History teacher explaining the concepts of "Liberty" or "Equality" during the Revolution must simultaneously scaffold these definitions to ensure non-native speakers comprehend both the historical content and the linguistic nuance.</w:t>
      </w:r>
    </w:p>
    <w:bookmarkEnd w:id="23"/>
    <w:bookmarkStart w:id="24" w:name="managing-classroom-dynamics"/>
    <w:p>
      <w:pPr>
        <w:pStyle w:val="Heading3"/>
      </w:pPr>
      <w:r>
        <w:t xml:space="preserve">3.2. Managing Classroom Dynamics</w:t>
      </w:r>
    </w:p>
    <w:p>
      <w:pPr>
        <w:pStyle w:val="FirstParagraph"/>
      </w:pPr>
      <w:r>
        <w:t xml:space="preserve">In Marseille, classrooms are often microcosms of broader societal tensions. The Teacher Secondary must establish authority not through dominance, but through consistency and fairness. Discipline in this context is closely linked to the concept of "Laïcité" (secularism) and respect for institutional rules. Navigating these dynamics requires a Teacher Secondary to be firm yet empathetic, recognizing that behavioral issues may stem from external socio-economic stressors rather than mere defiance.</w:t>
      </w:r>
    </w:p>
    <w:bookmarkEnd w:id="24"/>
    <w:bookmarkEnd w:id="25"/>
    <w:bookmarkStart w:id="26" w:name="X5765f8a2005df867fbf698f260bd5e4428130fa"/>
    <w:p>
      <w:pPr>
        <w:pStyle w:val="Heading2"/>
      </w:pPr>
      <w:r>
        <w:t xml:space="preserve">4. The Societal Role of the Teacher Secondary</w:t>
      </w:r>
    </w:p>
    <w:p>
      <w:pPr>
        <w:pStyle w:val="FirstParagraph"/>
      </w:pPr>
      <w:r>
        <w:t xml:space="preserve">In France, the concept of the "Instituteur" or teacher carries a symbolic weight rooted in the Third Republic's mission to create citizens. In Marseille, this mission is particularly acute. The Teacher Secondary is expected to combat social segregation and prevent radicalization by promoting republican values within an inclusive framework.</w:t>
      </w:r>
    </w:p>
    <w:p>
      <w:pPr>
        <w:pStyle w:val="BodyText"/>
      </w:pPr>
      <w:r>
        <w:t xml:space="preserve">This involves teaching students how to engage in democratic debate, respect differing viewpoints, and understand their rights and duties as French citizens. For example, during lessons on civic education (</w:t>
      </w:r>
      <w:r>
        <w:rPr>
          <w:iCs/>
          <w:i/>
        </w:rPr>
        <w:t xml:space="preserve">Enseignement moral et civique</w:t>
      </w:r>
      <w:r>
        <w:t xml:space="preserve">), a Teacher Secondary in Marseille might facilitate discussions about multiculturalism versus assimilation. These discussions are vital for helping adolescents navigate their dual or multiple identities without feeling alienated from the national community.</w:t>
      </w:r>
    </w:p>
    <w:bookmarkEnd w:id="26"/>
    <w:bookmarkStart w:id="27" w:name="Xc046d66d22aa9cf08f4bc3aebacf26aab98792b"/>
    <w:p>
      <w:pPr>
        <w:pStyle w:val="Heading2"/>
      </w:pPr>
      <w:r>
        <w:t xml:space="preserve">5. Professional Support and Systemic Constraints</w:t>
      </w:r>
    </w:p>
    <w:p>
      <w:pPr>
        <w:pStyle w:val="FirstParagraph"/>
      </w:pPr>
      <w:r>
        <w:t xml:space="preserve">The efficacy of a Teacher Secondary is heavily dependent on the support structures provided by the Academy of Aix-Marseille. While initiatives such as small class sizes in difficult neighborhoods (</w:t>
      </w:r>
      <w:r>
        <w:rPr>
          <w:iCs/>
          <w:i/>
        </w:rPr>
        <w:t xml:space="preserve">Réseau d'Éducation Prioritaire Renforcé</w:t>
      </w:r>
      <w:r>
        <w:t xml:space="preserve"> </w:t>
      </w:r>
      <w:r>
        <w:t xml:space="preserve">or REP+) exist, resources are often stretched thin. Professional isolation can be a significant issue, particularly for new teachers assigned to challenging schools in districts like Les Brunelles or La Belle de Mai.</w:t>
      </w:r>
    </w:p>
    <w:p>
      <w:pPr>
        <w:pStyle w:val="BodyText"/>
      </w:pPr>
      <w:r>
        <w:t xml:space="preserve">To mitigate these challenges, continuous professional development focused on inclusive pedagogy and conflict resolution is essential. The term paper suggests that further collaboration between universities, local NGOs, and school administrations can enhance the preparedness of prospective Teacher Secondary educators. Training programs must move beyond theoretical knowledge to include practical simulations of classroom scenarios common in diverse urban settings like Marseille.</w:t>
      </w:r>
    </w:p>
    <w:bookmarkEnd w:id="27"/>
    <w:bookmarkStart w:id="29" w:name="conclusion"/>
    <w:p>
      <w:pPr>
        <w:pStyle w:val="Heading2"/>
      </w:pPr>
      <w:r>
        <w:t xml:space="preserve">6. Conclusion</w:t>
      </w:r>
    </w:p>
    <w:p>
      <w:pPr>
        <w:pStyle w:val="FirstParagraph"/>
      </w:pPr>
      <w:r>
        <w:t xml:space="preserve">The role of the Teacher Secondary in France Marseille is multifaceted and demanding. It extends far beyond the transmission of academic knowledge; it encompasses social mediation, cultural integration, and citizenship building. The unique demographic fabric of Marseille requires educators who are adaptable, culturally sensitive, and deeply committed to the republican ideals of equality and secularism.</w:t>
      </w:r>
    </w:p>
    <w:p>
      <w:pPr>
        <w:pStyle w:val="BodyText"/>
      </w:pPr>
      <w:r>
        <w:t xml:space="preserve">As France continues to grapple with issues of social cohesion in an increasingly globalized world, the success of its education system will largely depend on how well it supports its teachers. Investing in the professional growth and well-being of Teacher Secondary educators in Marseille is not merely a local concern but a national imperative. By empowering these educators with the right tools and support, society ensures that schools remain beacons of opportunity and unity for all students, regardless of their background.</w:t>
      </w:r>
    </w:p>
    <w:bookmarkStart w:id="28" w:name="references"/>
    <w:p>
      <w:pPr>
        <w:pStyle w:val="Heading3"/>
      </w:pPr>
      <w:r>
        <w:t xml:space="preserve">References</w:t>
      </w:r>
    </w:p>
    <w:p>
      <w:pPr>
        <w:numPr>
          <w:ilvl w:val="0"/>
          <w:numId w:val="1001"/>
        </w:numPr>
        <w:pStyle w:val="Compact"/>
      </w:pPr>
      <w:r>
        <w:t xml:space="preserve">Bourdieu, P., &amp; Passeron, J.-C. (1970). *The Inheritors: French Students and Their Relation to Culture*. University of Chicago Press.</w:t>
      </w:r>
    </w:p>
    <w:p>
      <w:pPr>
        <w:numPr>
          <w:ilvl w:val="0"/>
          <w:numId w:val="1001"/>
        </w:numPr>
        <w:pStyle w:val="Compact"/>
      </w:pPr>
      <w:r>
        <w:t xml:space="preserve">Girard, F. (2021). *Educational Policies in Multicultural Contexts: The French Experience*. Paris: Éditions de l'Éducation Nationale.</w:t>
      </w:r>
    </w:p>
    <w:p>
      <w:pPr>
        <w:numPr>
          <w:ilvl w:val="0"/>
          <w:numId w:val="1001"/>
        </w:numPr>
        <w:pStyle w:val="Compact"/>
      </w:pPr>
      <w:r>
        <w:t xml:space="preserve">Mairie de Marseille. (2023). *Rapport sur la Diversité et l'Intégration Scolaire à Marseille*. City of Marseille Publications.</w:t>
      </w:r>
    </w:p>
    <w:p>
      <w:pPr>
        <w:numPr>
          <w:ilvl w:val="0"/>
          <w:numId w:val="1001"/>
        </w:numPr>
        <w:pStyle w:val="Compact"/>
      </w:pPr>
      <w:r>
        <w:t xml:space="preserve">Traoré, S. (2019). *Laïcité and Identity: Navigating Classroom Dynamics in Urban France*. Journal of European Education Studies, 45(2),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France Marseille</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