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India</w:t>
      </w:r>
      <w:r>
        <w:t xml:space="preserve"> </w:t>
      </w:r>
      <w:r>
        <w:t xml:space="preserve">New</w:t>
      </w:r>
      <w:r>
        <w:t xml:space="preserve"> </w:t>
      </w:r>
      <w:r>
        <w:t xml:space="preserve">Delhi</w:t>
      </w:r>
    </w:p>
    <w:bookmarkStart w:id="27" w:name="term-paper"/>
    <w:p>
      <w:pPr>
        <w:pStyle w:val="Heading1"/>
      </w:pPr>
      <w:r>
        <w:t xml:space="preserve">Term Paper</w:t>
      </w:r>
    </w:p>
    <w:p>
      <w:pPr>
        <w:pStyle w:val="FirstParagraph"/>
      </w:pPr>
      <w:r>
        <w:rPr>
          <w:bCs/>
          <w:b/>
        </w:rPr>
        <w:t xml:space="preserve">The Role and Evolution of Teacher Secondary Education in India New Delhi</w:t>
      </w:r>
      <w:r>
        <w:br/>
      </w:r>
      <w:r>
        <w:br/>
      </w:r>
      <w:r>
        <w:t xml:space="preserve">A Comprehensive Analysis of Pedagogical Challenges, Curriculum Implementation, and Professional Development in the National Capital Territory.</w:t>
      </w:r>
    </w:p>
    <w:p>
      <w:pPr>
        <w:pStyle w:val="BodyText"/>
      </w:pPr>
      <w:r>
        <w:rPr>
          <w:bCs/>
          <w:b/>
        </w:rPr>
        <w:t xml:space="preserve">Abstract:</w:t>
      </w:r>
      <w:r>
        <w:t xml:space="preserve"> </w:t>
      </w:r>
      <w:r>
        <w:t xml:space="preserve">This term paper examines the critical role of secondary education teachers within the specific socio-economic and academic landscape of India New Delhi. As the capital city serves as a microcosm for national educational trends, it presents unique challenges and opportunities for educators at the secondary level. The paper explores pedagogical shifts mandated by recent policy frameworks such as NEP 2020, the impact of digital integration in urban classrooms, and the disparity between elite private institutions and government schools. It argues that effective teacher training in India New Delhi must address both technical proficiency and socio-emotional leadership to foster equitable learning outcomes.</w:t>
      </w:r>
    </w:p>
    <w:bookmarkStart w:id="20" w:name="introduction"/>
    <w:p>
      <w:pPr>
        <w:pStyle w:val="Heading2"/>
      </w:pPr>
      <w:r>
        <w:t xml:space="preserve">1. Introduction</w:t>
      </w:r>
    </w:p>
    <w:p>
      <w:pPr>
        <w:pStyle w:val="FirstParagraph"/>
      </w:pPr>
      <w:r>
        <w:t xml:space="preserve">The secondary education sector is a pivotal stage in a student's academic journey, bridging foundational primary education with the rigors of higher secondary and university-level studies. In</w:t>
      </w:r>
      <w:r>
        <w:t xml:space="preserve"> </w:t>
      </w:r>
      <w:r>
        <w:rPr>
          <w:bCs/>
          <w:b/>
        </w:rPr>
        <w:t xml:space="preserve">India New Delhi</w:t>
      </w:r>
      <w:r>
        <w:t xml:space="preserve">, this phase is particularly significant due to the city's status as the political and cultural heart of the nation. The educational ecosystem here is highly diverse, ranging from internationally affiliated private schools to under-resourced municipal institutions. Consequently, the role of a teacher in this context extends beyond mere knowledge transmission; they serve as mentors, cultural brokers, and agents of social change.</w:t>
      </w:r>
    </w:p>
    <w:p>
      <w:pPr>
        <w:pStyle w:val="BodyText"/>
      </w:pPr>
      <w:r>
        <w:t xml:space="preserve">This term paper aims to analyze the multifaceted responsibilities of secondary teachers in</w:t>
      </w:r>
      <w:r>
        <w:t xml:space="preserve"> </w:t>
      </w:r>
      <w:r>
        <w:rPr>
          <w:bCs/>
          <w:b/>
        </w:rPr>
        <w:t xml:space="preserve">India New Delhi</w:t>
      </w:r>
      <w:r>
        <w:t xml:space="preserve">. By examining current educational policies, classroom dynamics, and professional development needs, we can understand how these educators contribute to shaping the future workforce and citizenry. The discussion will specifically focus on how local contextual factors influence teaching methodologies and student engagement in the capital region.</w:t>
      </w:r>
    </w:p>
    <w:bookmarkEnd w:id="20"/>
    <w:bookmarkStart w:id="21" w:name="X3bdd6be2af5835dc23c1c2913833332638eac49"/>
    <w:p>
      <w:pPr>
        <w:pStyle w:val="Heading2"/>
      </w:pPr>
      <w:r>
        <w:t xml:space="preserve">2. Contextual Framework: Education in India New Delhi</w:t>
      </w:r>
    </w:p>
    <w:p>
      <w:pPr>
        <w:pStyle w:val="FirstParagraph"/>
      </w:pPr>
      <w:r>
        <w:rPr>
          <w:bCs/>
          <w:b/>
        </w:rPr>
        <w:t xml:space="preserve">India New Delhi</w:t>
      </w:r>
      <w:r>
        <w:t xml:space="preserve"> </w:t>
      </w:r>
      <w:r>
        <w:t xml:space="preserve">presents a unique dichotomy in its educational infrastructure. On one hand, the city boasts some of the most technologically advanced schools with state-of-the-art laboratories and international curricula (such as IB and Cambridge). On the other hand, public sector schools face challenges related to infrastructure deficits, large class sizes, and varying levels of student preparedness. The teacher in</w:t>
      </w:r>
      <w:r>
        <w:t xml:space="preserve"> </w:t>
      </w:r>
      <w:r>
        <w:rPr>
          <w:bCs/>
          <w:b/>
        </w:rPr>
        <w:t xml:space="preserve">India New Delhi</w:t>
      </w:r>
      <w:r>
        <w:t xml:space="preserve"> </w:t>
      </w:r>
      <w:r>
        <w:t xml:space="preserve">must navigate this dual reality. They are required to be adaptable professionals capable of managing heterogeneous classrooms where students may come from vastly different socioeconomic backgrounds.</w:t>
      </w:r>
    </w:p>
    <w:p>
      <w:pPr>
        <w:pStyle w:val="BodyText"/>
      </w:pPr>
      <w:r>
        <w:t xml:space="preserve">The National Education Policy (NEP) 2020 has further reshaped the landscape in</w:t>
      </w:r>
      <w:r>
        <w:t xml:space="preserve"> </w:t>
      </w:r>
      <w:r>
        <w:rPr>
          <w:bCs/>
          <w:b/>
        </w:rPr>
        <w:t xml:space="preserve">India New Delhi</w:t>
      </w:r>
      <w:r>
        <w:t xml:space="preserve">. The policy emphasizes holistic, multidisciplinary education and critical thinking over rote memorization. For secondary teachers, this means a fundamental shift in pedagogical approach. Teachers are no longer just deliverers of content but facilitators of inquiry-based learning. In the capital city, where access to information is high due to digital connectivity, the teacher’s role is increasingly focused on curating resources and guiding students through an overwhelming sea of information.</w:t>
      </w:r>
    </w:p>
    <w:bookmarkEnd w:id="21"/>
    <w:bookmarkStart w:id="22" w:name="X6ed80f1c66ba95cd478b911285ee99ed8c57325"/>
    <w:p>
      <w:pPr>
        <w:pStyle w:val="Heading2"/>
      </w:pPr>
      <w:r>
        <w:t xml:space="preserve">3. Pedagogical Challenges and Digital Integration</w:t>
      </w:r>
    </w:p>
    <w:p>
      <w:pPr>
        <w:pStyle w:val="FirstParagraph"/>
      </w:pPr>
      <w:r>
        <w:t xml:space="preserve">The integration of technology in secondary education has accelerated post-pandemic, with</w:t>
      </w:r>
      <w:r>
        <w:t xml:space="preserve"> </w:t>
      </w:r>
      <w:r>
        <w:rPr>
          <w:bCs/>
          <w:b/>
        </w:rPr>
        <w:t xml:space="preserve">India New Delhi</w:t>
      </w:r>
      <w:r>
        <w:t xml:space="preserve"> </w:t>
      </w:r>
      <w:r>
        <w:t xml:space="preserve">being a pioneer in smart classroom initiatives. However, the effectiveness of these tools depends heavily on the teacher’s digital literacy. A significant challenge for educators in</w:t>
      </w:r>
      <w:r>
        <w:t xml:space="preserve"> </w:t>
      </w:r>
      <w:r>
        <w:rPr>
          <w:bCs/>
          <w:b/>
        </w:rPr>
        <w:t xml:space="preserve">India New Delhi</w:t>
      </w:r>
      <w:r>
        <w:t xml:space="preserve"> </w:t>
      </w:r>
      <w:r>
        <w:t xml:space="preserve">is balancing traditional pedagogical values with modern technological demands. Many secondary teachers are tasked with integrating artificial intelligence aids, interactive whiteboards, and online assessment platforms while maintaining rigorous academic standards.</w:t>
      </w:r>
    </w:p>
    <w:p>
      <w:pPr>
        <w:pStyle w:val="BodyText"/>
      </w:pPr>
      <w:r>
        <w:t xml:space="preserve">Furthermore, the curriculum in</w:t>
      </w:r>
      <w:r>
        <w:t xml:space="preserve"> </w:t>
      </w:r>
      <w:r>
        <w:rPr>
          <w:bCs/>
          <w:b/>
        </w:rPr>
        <w:t xml:space="preserve">India New Delhi</w:t>
      </w:r>
      <w:r>
        <w:t xml:space="preserve">'s secondary schools is increasingly competitive. With entrance examinations for prestigious universities being highly selective, teachers face immense pressure to produce results. This environment can sometimes lead to a teaching style that prioritizes exam preparation over deep conceptual understanding. Therefore, professional development programs must equip teachers with strategies to teach for comprehension and application rather than just recall.</w:t>
      </w:r>
    </w:p>
    <w:bookmarkEnd w:id="22"/>
    <w:bookmarkStart w:id="23" w:name="X4206d82a85e8a1162070ccf61d282e9f492d6af"/>
    <w:p>
      <w:pPr>
        <w:pStyle w:val="Heading2"/>
      </w:pPr>
      <w:r>
        <w:t xml:space="preserve">4. Socio-Emotional Leadership and Inclusivity</w:t>
      </w:r>
    </w:p>
    <w:p>
      <w:pPr>
        <w:pStyle w:val="FirstParagraph"/>
      </w:pPr>
      <w:r>
        <w:t xml:space="preserve">Beyond academics, secondary teachers in</w:t>
      </w:r>
      <w:r>
        <w:t xml:space="preserve"> </w:t>
      </w:r>
      <w:r>
        <w:rPr>
          <w:bCs/>
          <w:b/>
        </w:rPr>
        <w:t xml:space="preserve">India New Delhi</w:t>
      </w:r>
      <w:r>
        <w:t xml:space="preserve"> </w:t>
      </w:r>
      <w:r>
        <w:t xml:space="preserve">play a crucial role in the socio-emotional development of adolescents. This age group is prone to psychological stress, peer pressure, and identity formation issues. In the cosmopolitan yet often fast-paced environment of the capital city, students may face unique social pressures related to economic disparity and cultural diversity.</w:t>
      </w:r>
    </w:p>
    <w:p>
      <w:pPr>
        <w:pStyle w:val="BodyText"/>
      </w:pPr>
      <w:r>
        <w:t xml:space="preserve">Effective teachers act as counselors and mentors. They are expected to create inclusive classrooms that respect diverse linguistic and cultural backgrounds prevalent in</w:t>
      </w:r>
      <w:r>
        <w:t xml:space="preserve"> </w:t>
      </w:r>
      <w:r>
        <w:rPr>
          <w:bCs/>
          <w:b/>
        </w:rPr>
        <w:t xml:space="preserve">India New Delhi</w:t>
      </w:r>
      <w:r>
        <w:t xml:space="preserve">. This includes accommodating students who speak Hindi, Punjabi, English, or other regional languages. The teacher must foster an environment of empathy and inclusivity, ensuring that no student is marginalized due to their background. This aspect of teaching is particularly vital in a metropolitan area where social stratification can be starkly visible.</w:t>
      </w:r>
    </w:p>
    <w:bookmarkEnd w:id="23"/>
    <w:bookmarkStart w:id="24" w:name="X45bc68c5093ed54c39baad31c6a912aa9b40fef"/>
    <w:p>
      <w:pPr>
        <w:pStyle w:val="Heading2"/>
      </w:pPr>
      <w:r>
        <w:t xml:space="preserve">5. Professional Development and Policy Implementation</w:t>
      </w:r>
    </w:p>
    <w:p>
      <w:pPr>
        <w:pStyle w:val="FirstParagraph"/>
      </w:pPr>
      <w:r>
        <w:t xml:space="preserve">To meet the evolving demands placed upon them, teachers in</w:t>
      </w:r>
      <w:r>
        <w:t xml:space="preserve"> </w:t>
      </w:r>
      <w:r>
        <w:rPr>
          <w:bCs/>
          <w:b/>
        </w:rPr>
        <w:t xml:space="preserve">India New Delhi</w:t>
      </w:r>
      <w:r>
        <w:t xml:space="preserve"> </w:t>
      </w:r>
      <w:r>
        <w:t xml:space="preserve">require continuous professional development (CPD). The Department of Education in</w:t>
      </w:r>
      <w:r>
        <w:t xml:space="preserve"> </w:t>
      </w:r>
      <w:r>
        <w:rPr>
          <w:bCs/>
          <w:b/>
        </w:rPr>
        <w:t xml:space="preserve">India New Delhi</w:t>
      </w:r>
      <w:r>
        <w:t xml:space="preserve">, along with various NGOs and educational bodies, has initiated numerous training programs. However, these programs often need to be more context-specific. Generic training modules may not address the specific nuances of teaching in a metropolitan hub like</w:t>
      </w:r>
      <w:r>
        <w:t xml:space="preserve"> </w:t>
      </w:r>
      <w:r>
        <w:rPr>
          <w:bCs/>
          <w:b/>
        </w:rPr>
        <w:t xml:space="preserve">India New Delhi</w:t>
      </w:r>
      <w:r>
        <w:t xml:space="preserve">.</w:t>
      </w:r>
    </w:p>
    <w:p>
      <w:pPr>
        <w:pStyle w:val="BodyText"/>
      </w:pPr>
      <w:r>
        <w:t xml:space="preserve">Pedagogical content knowledge must be refreshed regularly to align with global best practices while remaining rooted in local realities. This includes training on handling diverse learning needs, incorporating indigenous knowledge systems as advocated by NEP 2020, and utilizing data-driven instruction to personalize learning for students. The success of educational reforms in</w:t>
      </w:r>
      <w:r>
        <w:t xml:space="preserve"> </w:t>
      </w:r>
      <w:r>
        <w:rPr>
          <w:bCs/>
          <w:b/>
        </w:rPr>
        <w:t xml:space="preserve">India New Delhi</w:t>
      </w:r>
      <w:r>
        <w:t xml:space="preserve"> </w:t>
      </w:r>
      <w:r>
        <w:t xml:space="preserve">hinges on the empowerment of these teachers through meaningful, sustained professional growth opportunities.</w:t>
      </w:r>
    </w:p>
    <w:bookmarkEnd w:id="24"/>
    <w:bookmarkStart w:id="25" w:name="conclusion"/>
    <w:p>
      <w:pPr>
        <w:pStyle w:val="Heading2"/>
      </w:pPr>
      <w:r>
        <w:t xml:space="preserve">6. Conclusion</w:t>
      </w:r>
    </w:p>
    <w:p>
      <w:pPr>
        <w:pStyle w:val="FirstParagraph"/>
      </w:pPr>
      <w:r>
        <w:t xml:space="preserve">In conclusion, the secondary teacher in</w:t>
      </w:r>
      <w:r>
        <w:t xml:space="preserve"> </w:t>
      </w:r>
      <w:r>
        <w:rPr>
          <w:bCs/>
          <w:b/>
        </w:rPr>
        <w:t xml:space="preserve">India New Delhi</w:t>
      </w:r>
      <w:r>
        <w:t xml:space="preserve"> occupies a complex and demanding position within the educational hierarchy. They are tasked with navigating a highly competitive academic environment, integrating advanced technologies, and fostering socio-emotional well-being among students from diverse backgrounds. The specific context of</w:t>
      </w:r>
      <w:r>
        <w:t xml:space="preserve"> </w:t>
      </w:r>
      <w:r>
        <w:rPr>
          <w:bCs/>
          <w:b/>
        </w:rPr>
        <w:t xml:space="preserve">India New Delhi</w:t>
      </w:r>
      <w:r>
        <w:t xml:space="preserve"> adds layers of complexity due to the stark contrasts in resources and student demographics.</w:t>
      </w:r>
    </w:p>
    <w:p>
      <w:pPr>
        <w:pStyle w:val="BodyText"/>
      </w:pPr>
      <w:r>
        <w:t xml:space="preserve">For</w:t>
      </w:r>
      <w:r>
        <w:t xml:space="preserve"> </w:t>
      </w:r>
      <w:r>
        <w:rPr>
          <w:bCs/>
          <w:b/>
        </w:rPr>
        <w:t xml:space="preserve">India New Delhi</w:t>
      </w:r>
      <w:r>
        <w:t xml:space="preserve"> to achieve its educational goals, it is imperative that stakeholders—including policymakers, school administrators, and society at large—recognize the strategic importance of these educators. Investing in robust training programs, ensuring adequate infrastructure support, and acknowledging the emotional labor involved in teaching are essential steps. By empowering secondary teachers to adapt to the modern pedagogical landscape while remaining grounded in inclusive values,</w:t>
      </w:r>
      <w:r>
        <w:t xml:space="preserve"> </w:t>
      </w:r>
      <w:r>
        <w:rPr>
          <w:bCs/>
          <w:b/>
        </w:rPr>
        <w:t xml:space="preserve">India New Delhi</w:t>
      </w:r>
      <w:r>
        <w:t xml:space="preserve"> can cultivate a generation that is not only academically proficient but also socially responsible and emotionally resilient. The future of education in the capital rests largely on the shoulders of those who stand before the classroom every day.</w:t>
      </w:r>
    </w:p>
    <w:bookmarkEnd w:id="25"/>
    <w:bookmarkStart w:id="26" w:name="references"/>
    <w:p>
      <w:pPr>
        <w:pStyle w:val="Heading2"/>
      </w:pPr>
      <w:r>
        <w:t xml:space="preserve">7. References</w:t>
      </w:r>
    </w:p>
    <w:p>
      <w:pPr>
        <w:numPr>
          <w:ilvl w:val="0"/>
          <w:numId w:val="1001"/>
        </w:numPr>
        <w:pStyle w:val="Compact"/>
      </w:pPr>
      <w:r>
        <w:t xml:space="preserve">National Education Policy (NEP) 2020, Government of India.</w:t>
      </w:r>
    </w:p>
    <w:p>
      <w:pPr>
        <w:numPr>
          <w:ilvl w:val="0"/>
          <w:numId w:val="1001"/>
        </w:numPr>
        <w:pStyle w:val="Compact"/>
      </w:pPr>
      <w:r>
        <w:t xml:space="preserve">NCT Education Department Reports on Secondary School Infrastructure and Teacher Training.</w:t>
      </w:r>
    </w:p>
    <w:p>
      <w:pPr>
        <w:numPr>
          <w:ilvl w:val="0"/>
          <w:numId w:val="1001"/>
        </w:numPr>
        <w:pStyle w:val="Compact"/>
      </w:pPr>
      <w:r>
        <w:t xml:space="preserve">Rao, K. P., &amp; Singh, S. (2019). "Urban Disparities in School Education: A Case Study of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Teacher Secondary Education in India New Delhi</dc:title>
  <dc:creator/>
  <dc:language>en</dc:language>
  <cp:keywords/>
  <dcterms:created xsi:type="dcterms:W3CDTF">2026-07-29T20:30:15Z</dcterms:created>
  <dcterms:modified xsi:type="dcterms:W3CDTF">2026-07-29T20:30:15Z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