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Iraq,</w:t>
      </w:r>
      <w:r>
        <w:t xml:space="preserve"> </w:t>
      </w:r>
      <w:r>
        <w:t xml:space="preserve">Baghdad</w:t>
      </w:r>
    </w:p>
    <w:p>
      <w:pPr>
        <w:pStyle w:val="FirstParagraph"/>
      </w:pPr>
      <w:r>
        <w:rPr>
          <w:bCs/>
          <w:b/>
        </w:rPr>
        <w:t xml:space="preserve">Institution:</w:t>
      </w:r>
      <w:r>
        <w:t xml:space="preserve"> </w:t>
      </w:r>
      <w:r>
        <w:t xml:space="preserve">University of Baghdad, College of Education</w:t>
      </w:r>
      <w:r>
        <w:br/>
      </w:r>
      <w:r>
        <w:rPr>
          <w:bCs/>
          <w:b/>
        </w:rPr>
        <w:t xml:space="preserve">Date:</w:t>
      </w:r>
      <w:r>
        <w:t xml:space="preserve"> </w:t>
      </w:r>
      <w:r>
        <w:t xml:space="preserve">October 24, 2023</w:t>
      </w:r>
      <w:r>
        <w:br/>
      </w:r>
    </w:p>
    <w:p>
      <w:pPr>
        <w:pStyle w:val="BodyText"/>
      </w:pPr>
      <w:r>
        <w:br/>
      </w:r>
      <w:r>
        <w:br/>
      </w:r>
      <w:r>
        <w:br/>
      </w:r>
      <w:r>
        <w:br/>
      </w:r>
    </w:p>
    <w:bookmarkStart w:id="27" w:name="X95a58fb494a8cd9af2b01449abb066c97602d75"/>
    <w:p>
      <w:pPr>
        <w:pStyle w:val="Heading1"/>
      </w:pPr>
      <w:r>
        <w:t xml:space="preserve">The Role and Challenges of Secondary School Teachers in Iraq, Baghdad: A Term Paper Analysis</w:t>
      </w:r>
    </w:p>
    <w:p>
      <w:pPr>
        <w:pStyle w:val="FirstParagraph"/>
      </w:pPr>
      <w:r>
        <w:t xml:space="preserve">The educational landscape in Iraq has undergone profound transformations over the past two decades. At the heart of this transformation lies the secondary school teacher, a pivotal figure tasked with shaping the intellectual and moral foundation of a generation. In Baghdad, the capital city and cultural hub of Iraq, secondary education serves as a critical bridge between primary schooling and higher education or vocational training. This term paper explores the multifaceted role of secondary teachers in Baghdad, examining their pedagogical responsibilities, societal expectations, professional challenges, and the necessity for continuous reform within the Iraqi educational framework.</w:t>
      </w:r>
    </w:p>
    <w:bookmarkStart w:id="20" w:name="introduction"/>
    <w:p>
      <w:pPr>
        <w:pStyle w:val="Heading2"/>
      </w:pPr>
      <w:r>
        <w:t xml:space="preserve">1. Introduction</w:t>
      </w:r>
    </w:p>
    <w:p>
      <w:pPr>
        <w:pStyle w:val="FirstParagraph"/>
      </w:pPr>
      <w:r>
        <w:t xml:space="preserve">The secondary education sector in Iraq is characterized by its rigorous academic standards and high societal pressure. For students in Baghdad, passing through secondary school is often viewed as a gateway to university admission, which remains highly competitive. Consequently, the teacher acts not merely as an instructor but as a mentor, guide, and gatekeeper of future opportunities. The role of the secondary teacher in Baghdad extends beyond the classroom walls; they are expected to navigate complex socio-political dynamics while delivering quality education in subjects ranging from mathematics and sciences to Arabic literature and history.</w:t>
      </w:r>
    </w:p>
    <w:bookmarkEnd w:id="20"/>
    <w:bookmarkStart w:id="21" w:name="pedagogical-responsibilities"/>
    <w:p>
      <w:pPr>
        <w:pStyle w:val="Heading2"/>
      </w:pPr>
      <w:r>
        <w:t xml:space="preserve">2. Pedagogical Responsibilities</w:t>
      </w:r>
    </w:p>
    <w:p>
      <w:pPr>
        <w:pStyle w:val="FirstParagraph"/>
      </w:pPr>
      <w:r>
        <w:t xml:space="preserve">In Baghdad’s secondary schools, teachers are responsible for imparting specialized knowledge to adolescents aged fifteen to eighteen. The curriculum is largely centralized under the Ministry of Education in Iraq, requiring teachers in Baghdad to adhere to strict syllabi and examination standards. The primary responsibility involves preparing students for the "Thanaweya Amma" (General Secondary Certificate) exams, which determine university placement.</w:t>
      </w:r>
    </w:p>
    <w:p>
      <w:pPr>
        <w:pStyle w:val="BodyText"/>
      </w:pPr>
      <w:r>
        <w:t xml:space="preserve">Beyond content delivery, modern educational theories suggest that secondary teachers must foster critical thinking and problem-solving skills. In Baghdad, this shift is gradual but necessary. Teachers are increasingly expected to move away from rote memorization—a legacy of older educational models—toward interactive learning methods that engage students in scientific inquiry and literary analysis. However, the large class sizes typical in public schools in Baghdad often hinder personalized instruction, making the teacher's role one of classroom management as much as pedagogy.</w:t>
      </w:r>
    </w:p>
    <w:bookmarkEnd w:id="21"/>
    <w:bookmarkStart w:id="22" w:name="Xfaf62ef82b7cd2ca2982feb3abf8b5265fa7839"/>
    <w:p>
      <w:pPr>
        <w:pStyle w:val="Heading2"/>
      </w:pPr>
      <w:r>
        <w:t xml:space="preserve">3. Societal Expectations and Cultural Context</w:t>
      </w:r>
    </w:p>
    <w:p>
      <w:pPr>
        <w:pStyle w:val="FirstParagraph"/>
      </w:pPr>
      <w:r>
        <w:t xml:space="preserve">In Iraqi culture, particularly within the urban context of Baghdad, teachers are held in high esteem. They are often viewed as moral guardians who contribute to the preservation of cultural values alongside academic instruction. Parents in Baghdad place immense pressure on both students and their teachers to perform well academically. This societal expectation creates a unique dynamic where secondary teachers must balance educational goals with community relations.</w:t>
      </w:r>
    </w:p>
    <w:p>
      <w:pPr>
        <w:pStyle w:val="BodyText"/>
      </w:pPr>
      <w:r>
        <w:t xml:space="preserve">Furthermore, the role of the teacher is influenced by religious and social norms. In subjects such as Arabic language and Islamic studies, teachers play a crucial role in shaping students' ethical frameworks. This dual responsibility—academic excellence and moral guidance—makes the position of a secondary teacher in Baghdad particularly demanding yet respected.</w:t>
      </w:r>
    </w:p>
    <w:bookmarkEnd w:id="22"/>
    <w:bookmarkStart w:id="23" w:name="professional-challenges"/>
    <w:p>
      <w:pPr>
        <w:pStyle w:val="Heading2"/>
      </w:pPr>
      <w:r>
        <w:t xml:space="preserve">4. Professional Challenges</w:t>
      </w:r>
    </w:p>
    <w:p>
      <w:pPr>
        <w:pStyle w:val="FirstParagraph"/>
      </w:pPr>
      <w:r>
        <w:t xml:space="preserve">Despite their importance, secondary teachers in Baghdad face significant professional challenges. One of the most pressing issues is resource scarcity. Many public schools lack modern teaching aids, laboratories for science instruction, and updated libraries. Teachers often resort to improvisation or rely on outdated textbooks that do not reflect current global educational standards.</w:t>
      </w:r>
    </w:p>
    <w:p>
      <w:pPr>
        <w:pStyle w:val="BodyText"/>
      </w:pPr>
      <w:r>
        <w:t xml:space="preserve">Another critical challenge is teacher training and professional development. While many teachers in Baghdad hold university degrees, the quality of pre-service training varies widely. There is a recognized need for continuous professional development programs that focus on modern pedagogical techniques, technology integration, and psychological understanding of adolescent learners. Additionally, bureaucratic hurdles within the Ministry of Education can stifle innovation, as teachers may be constrained by rigid administrative protocols.</w:t>
      </w:r>
    </w:p>
    <w:p>
      <w:pPr>
        <w:pStyle w:val="BodyText"/>
      </w:pPr>
      <w:r>
        <w:t xml:space="preserve">Economic factors also impact the teaching profession in Baghdad. Although government salaries provide a baseline income, inflation and economic instability have eroded purchasing power over time. This has led to financial stress among educators, potentially affecting their morale and commitment to the profession.</w:t>
      </w:r>
    </w:p>
    <w:bookmarkEnd w:id="23"/>
    <w:bookmarkStart w:id="24" w:name="the-impact-of-technology"/>
    <w:p>
      <w:pPr>
        <w:pStyle w:val="Heading2"/>
      </w:pPr>
      <w:r>
        <w:t xml:space="preserve">5. The Impact of Technology</w:t>
      </w:r>
    </w:p>
    <w:p>
      <w:pPr>
        <w:pStyle w:val="FirstParagraph"/>
      </w:pPr>
      <w:r>
        <w:t xml:space="preserve">The integration of technology in Baghdad’s secondary schools presents both opportunities and challenges for teachers. While internet access is more prevalent now than in previous decades, disparities exist between private and public institutions. Teachers are increasingly expected to incorporate digital tools into their lessons to make content more accessible and engaging for tech-savvy students.</w:t>
      </w:r>
    </w:p>
    <w:p>
      <w:pPr>
        <w:pStyle w:val="BodyText"/>
      </w:pPr>
      <w:r>
        <w:t xml:space="preserve">However, many secondary teachers in Baghdad lack adequate training in educational technology. Bridging this digital divide is essential for ensuring that Iraqi students remain competitive globally. Initiatives by the Ministry of Education and non-governmental organizations are beginning to address this gap, but comprehensive training programs remain a priority for future development.</w:t>
      </w:r>
    </w:p>
    <w:bookmarkEnd w:id="24"/>
    <w:bookmarkStart w:id="25" w:name="recommendations-for-reform"/>
    <w:p>
      <w:pPr>
        <w:pStyle w:val="Heading2"/>
      </w:pPr>
      <w:r>
        <w:t xml:space="preserve">6. Recommendations for Reform</w:t>
      </w:r>
    </w:p>
    <w:p>
      <w:pPr>
        <w:pStyle w:val="FirstParagraph"/>
      </w:pPr>
      <w:r>
        <w:t xml:space="preserve">To enhance the effectiveness of secondary teachers in Baghdad, several strategic reforms are recommended. First, there must be an investment in continuous professional development that emphasizes interactive teaching methods and technology integration. Second, class sizes should be reduced to allow for more individualized attention and better classroom management.</w:t>
      </w:r>
    </w:p>
    <w:p>
      <w:pPr>
        <w:pStyle w:val="BodyText"/>
      </w:pPr>
      <w:r>
        <w:t xml:space="preserve">Third, incentives such as performance-based bonuses or career advancement opportunities could help retain high-quality educators within the public school system in Baghdad. Finally, fostering stronger partnerships between schools, families, and local communities can create a supportive environment that reinforces the teacher’s role as a central figure in student development.</w:t>
      </w:r>
    </w:p>
    <w:bookmarkEnd w:id="25"/>
    <w:bookmarkStart w:id="26" w:name="conclusion"/>
    <w:p>
      <w:pPr>
        <w:pStyle w:val="Heading2"/>
      </w:pPr>
      <w:r>
        <w:t xml:space="preserve">7. Conclusion</w:t>
      </w:r>
    </w:p>
    <w:p>
      <w:pPr>
        <w:pStyle w:val="FirstParagraph"/>
      </w:pPr>
      <w:r>
        <w:t xml:space="preserve">The secondary teacher in Iraq’s capital city of Baghdad occupies a position of profound significance. They are instrumental not only in transmitting knowledge but also in shaping the civic and cultural identity of Iraqi youth. Despite facing challenges related to resources, training, and economic conditions, these educators remain committed to their profession. By addressing systemic issues through targeted reforms and continued support, Iraq can empower its secondary teachers to meet the evolving demands of modern education. The future success of Baghdad’s educational system hinges on recognizing the value of its teachers and providing them with the tools necessary for excellence.</w:t>
      </w:r>
    </w:p>
    <w:p>
      <w:pPr>
        <w:pStyle w:val="BodyText"/>
      </w:pPr>
      <w:r>
        <w:br/>
      </w:r>
      <w:r>
        <w:br/>
      </w:r>
    </w:p>
    <w:p>
      <w:pPr>
        <w:pStyle w:val="BodyText"/>
      </w:pPr>
      <w:r>
        <w:rPr>
          <w:bCs/>
          <w:b/>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School Teachers in Iraq, Baghdad</dc:title>
  <dc:creator/>
  <dc:language>en</dc:language>
  <cp:keywords/>
  <dcterms:created xsi:type="dcterms:W3CDTF">2026-07-29T04:09:46Z</dcterms:created>
  <dcterms:modified xsi:type="dcterms:W3CDTF">2026-07-29T04:09:46Z</dcterms:modified>
</cp:coreProperties>
</file>

<file path=docProps/custom.xml><?xml version="1.0" encoding="utf-8"?>
<Properties xmlns="http://schemas.openxmlformats.org/officeDocument/2006/custom-properties" xmlns:vt="http://schemas.openxmlformats.org/officeDocument/2006/docPropsVTypes"/>
</file>