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f390ddee33efd8985f8f5f7f06919d6e33d677"/>
    <w:p>
      <w:pPr>
        <w:pStyle w:val="Heading1"/>
      </w:pPr>
      <w:r>
        <w:t xml:space="preserve">A Pedagogical Analysis of the Secondary School Teacher in Italy Naples</w:t>
      </w:r>
    </w:p>
    <w:p>
      <w:pPr>
        <w:pStyle w:val="FirstParagraph"/>
      </w:pPr>
      <w:r>
        <w:rPr>
          <w:bCs/>
          <w:b/>
        </w:rPr>
        <w:t xml:space="preserve">Course:</w:t>
      </w:r>
      <w:r>
        <w:t xml:space="preserve"> </w:t>
      </w:r>
      <w:r>
        <w:t xml:space="preserve">Advanced Educational Studies</w:t>
      </w:r>
      <w:r>
        <w:br/>
      </w:r>
      <w:r>
        <w:rPr>
          <w:bCs/>
          <w:b/>
        </w:rPr>
        <w:t xml:space="preserve">Date:</w:t>
      </w:r>
      <w:r>
        <w:t xml:space="preserve"> </w:t>
      </w:r>
      <w:r>
        <w:t xml:space="preserve">October 2023</w:t>
      </w:r>
      <w:r>
        <w:br/>
      </w:r>
      <w:r>
        <w:rPr>
          <w:bCs/>
          <w:b/>
        </w:rPr>
        <w:t xml:space="preserve">Type:</w:t>
      </w:r>
    </w:p>
    <w:bookmarkStart w:id="20" w:name="introduction"/>
    <w:p>
      <w:pPr>
        <w:pStyle w:val="Heading2"/>
      </w:pPr>
      <w:r>
        <w:t xml:space="preserve">1. Introduction</w:t>
      </w:r>
    </w:p>
    <w:p>
      <w:pPr>
        <w:pStyle w:val="FirstParagraph"/>
      </w:pPr>
      <w:r>
        <w:t xml:space="preserve">The landscape of secondary education in Italy is a complex tapestry woven from historical tradition, regional socio-economic dynamics, and national regulatory frameworks. Within this context, the role of the Teacher Secondary emerges not merely as an instructor of academic content but as a pivotal social agent responsible for shaping the civic and intellectual development of adolescents. This term paper aims to explore the specific characteristics, challenges, and responsibilities associated with being a secondary school educator within the unique cultural and geographical setting Naples. Naples serves as a microcosm for broader Italian educational issues, characterized by rich cultural heritage juxtaposed against significant structural challenges.</w:t>
      </w:r>
    </w:p>
    <w:p>
      <w:pPr>
        <w:pStyle w:val="BodyText"/>
      </w:pPr>
      <w:r>
        <w:t xml:space="preserve">Understanding the position of Teacher Secondary in Italy requires an examination of the national curriculum standards set by the Ministry of Education (MIUR) and how these are interpreted locally in Naples. The secondary school system in Italy, known as</w:t>
      </w:r>
      <w:r>
        <w:t xml:space="preserve"> </w:t>
      </w:r>
      <w:r>
        <w:rPr>
          <w:iCs/>
          <w:i/>
        </w:rPr>
        <w:t xml:space="preserve">Istruzione Secondaria di Secondo Grado</w:t>
      </w:r>
      <w:r>
        <w:t xml:space="preserve">, is divided into different tracks, including Liceo (academic), Istituto Tecnico (technical), and Istituto Professionale (vocational). Each track demands a distinct pedagogical approach from the Teacher Secondary, requiring adaptability and specialized knowledge. This paper argues that a Teacher Secondary in Naples must navigate a dual mandate: adhering to rigorous national academic standards while addressing the localized socio-economic realities that impact student engagement and learning outcomes.</w:t>
      </w:r>
    </w:p>
    <w:bookmarkEnd w:id="20"/>
    <w:bookmarkStart w:id="21" w:name="X6ec960ca386a16258a9c90b21415a0d4c8649eb"/>
    <w:p>
      <w:pPr>
        <w:pStyle w:val="Heading2"/>
      </w:pPr>
      <w:r>
        <w:t xml:space="preserve">2. The Institutional Framework of Italian Secondary Education</w:t>
      </w:r>
    </w:p>
    <w:p>
      <w:pPr>
        <w:pStyle w:val="FirstParagraph"/>
      </w:pPr>
      <w:r>
        <w:t xml:space="preserve">To understand the role of the Teacher Secondary, one must first appreciate the institutional structure governing education in Italy. The Italian school system is highly centralized regarding curriculum standards but decentralized in terms of management and administrative autonomy. For a Teacher Secondary, this means that while they have freedom to choose their teaching methodologies and materials, they are strictly bound by national guidelines regarding learning objectives and assessment criteria.</w:t>
      </w:r>
    </w:p>
    <w:p>
      <w:pPr>
        <w:pStyle w:val="BodyText"/>
      </w:pPr>
      <w:r>
        <w:t xml:space="preserve">The transition from primary to secondary education marks a critical juncture in the Italian student's life. It is here that students begin to specialize in specific fields of study. Consequently, the Teacher Secondary bears the responsibility not only of delivering subject-specific knowledge—whether it be Literature, Mathematics, History, or Sciences—but also of guiding students through this pivotal career and life-choice phase. This advisory role places a significant psychological and pedagogical burden on the educator, requiring skills that extend beyond traditional pedagogy into mentorship and counseling.</w:t>
      </w:r>
    </w:p>
    <w:bookmarkEnd w:id="21"/>
    <w:bookmarkStart w:id="22" w:name="the-specific-context-of-naples"/>
    <w:p>
      <w:pPr>
        <w:pStyle w:val="Heading2"/>
      </w:pPr>
      <w:r>
        <w:t xml:space="preserve">3. The Specific Context of Naples</w:t>
      </w:r>
    </w:p>
    <w:p>
      <w:pPr>
        <w:pStyle w:val="FirstParagraph"/>
      </w:pPr>
      <w:r>
        <w:t xml:space="preserve">Naples, as the capital of the Campania region, presents a unique set of circumstances for educators. Historically known as a center of culture and learning, home to ancient universities and artistic movements, modern Naples faces contemporary challenges including high unemployment rates, organized crime influences in certain districts, and resource disparities between schools in affluent areas versus those in peripheral neighborhoods.</w:t>
      </w:r>
    </w:p>
    <w:p>
      <w:pPr>
        <w:pStyle w:val="BodyText"/>
      </w:pPr>
      <w:r>
        <w:t xml:space="preserve">For the Teacher Secondary operating in Naples, these external factors inevitably infiltrate the classroom. Students may come from backgrounds where economic instability affects their ability to focus on studies. Furthermore, the social fabric of Naples is tightly knit yet complex; community ties are strong, but so are societal pressures that can either motivate students to succeed through education as a means of upward mobility or deter them due to localized fatalism.</w:t>
      </w:r>
    </w:p>
    <w:p>
      <w:pPr>
        <w:pStyle w:val="BodyText"/>
      </w:pPr>
      <w:r>
        <w:t xml:space="preserve">A Teacher Secondary in this environment must be culturally competent and socially aware. They often act as stabilizing figures for students who may lack support systems at home. This requires an empathetic approach that recognizes the external pressures facing Neapolitan youth. The curriculum, therefore, cannot be taught in a vacuum; it must be contextualized to resonate with the local reality while maintaining national standards.</w:t>
      </w:r>
    </w:p>
    <w:bookmarkEnd w:id="22"/>
    <w:bookmarkStart w:id="23" w:name="pedagogical-challenges-and-strategies"/>
    <w:p>
      <w:pPr>
        <w:pStyle w:val="Heading2"/>
      </w:pPr>
      <w:r>
        <w:t xml:space="preserve">4. Pedagogical Challenges and Strategies</w:t>
      </w:r>
    </w:p>
    <w:p>
      <w:pPr>
        <w:pStyle w:val="FirstParagraph"/>
      </w:pPr>
      <w:r>
        <w:t xml:space="preserve">The primary challenge for any Teacher Secondary is student engagement. In Naples, where dropout rates can be higher in certain vocational tracks, retention and motivation are critical concerns. Traditional didactic methods, characterized by lectures and rote memorization, are increasingly ineffective in a digital age where students have access to vast amounts of information.</w:t>
      </w:r>
    </w:p>
    <w:p>
      <w:pPr>
        <w:pStyle w:val="BodyText"/>
      </w:pPr>
      <w:r>
        <w:t xml:space="preserve">Effective teachers in this setting often employ active learning strategies. Project-based learning, collaborative group work, and the integration of digital tools are essential for capturing student interest. Moreover, given the artistic and cultural richness of Naples, educators can leverage local resources—such as museums, historical sites like Pompeii or Herculaneum, and contemporary art spaces—to make learning tangible and relevant.</w:t>
      </w:r>
    </w:p>
    <w:p>
      <w:pPr>
        <w:pStyle w:val="BodyText"/>
      </w:pPr>
      <w:r>
        <w:t xml:space="preserve">Another significant challenge is linguistic diversity. While Italian is the language of instruction in Italy secondary schools for Teacher Secondary roles, Naples has a strong dialectal heritage. Some students may struggle with formal academic Italian if their home environment primarily uses the dialect or other languages due to immigration. The Teacher Secondary must therefore be skilled in scaffolding language skills across all subjects, ensuring that linguistic barriers do not hinder comprehension of complex scientific or literary concepts.</w:t>
      </w:r>
    </w:p>
    <w:bookmarkEnd w:id="23"/>
    <w:bookmarkStart w:id="24" w:name="Xa9f31e891531b9e4037c3cb947c149d95450c57"/>
    <w:p>
      <w:pPr>
        <w:pStyle w:val="Heading2"/>
      </w:pPr>
      <w:r>
        <w:t xml:space="preserve">5. Professional Development and Ethical Responsibilities</w:t>
      </w:r>
    </w:p>
    <w:p>
      <w:pPr>
        <w:pStyle w:val="FirstParagraph"/>
      </w:pPr>
      <w:r>
        <w:t xml:space="preserve">Becoming a Teacher Secondary in Italy is a competitive process involving national entrance examinations and rigorous university training. However, the qualification is just the beginning. Continuous professional development (CPD) is mandated by Italian law to ensure teachers remain updated with pedagogical innovations and psychological understanding of adolescent behavior.</w:t>
      </w:r>
    </w:p>
    <w:p>
      <w:pPr>
        <w:pStyle w:val="BodyText"/>
      </w:pPr>
      <w:r>
        <w:t xml:space="preserve">In Naples, CPD often focuses on inclusive education strategies, given the diverse needs of students with disabilities or learning difficulties (known as</w:t>
      </w:r>
      <w:r>
        <w:t xml:space="preserve"> </w:t>
      </w:r>
      <w:r>
        <w:rPr>
          <w:iCs/>
          <w:i/>
        </w:rPr>
        <w:t xml:space="preserve">BES</w:t>
      </w:r>
      <w:r>
        <w:t xml:space="preserve"> </w:t>
      </w:r>
      <w:r>
        <w:t xml:space="preserve">- Bisogni Educativi Speciali). The Teacher Secondary must be adept at creating Individualized Education Plans (IEPs) in collaboration with special education teachers and psychologists. This collaborative approach is vital for ensuring that no student is left behind, regardless of their background or abilities.</w:t>
      </w:r>
    </w:p>
    <w:p>
      <w:pPr>
        <w:pStyle w:val="BodyText"/>
      </w:pPr>
      <w:r>
        <w:t xml:space="preserve">Ethically, the Teacher Secondary holds a position of trust within the community. In a region like Naples, where schools are often viewed as pillars of social integrity, educators must model ethical behavior and civic responsibility. They play a crucial role in combating corruption and promoting rule-of-law concepts through their interactions with students, thereby contributing to broader societal change.</w:t>
      </w:r>
    </w:p>
    <w:bookmarkEnd w:id="24"/>
    <w:bookmarkStart w:id="25" w:name="conclusion"/>
    <w:p>
      <w:pPr>
        <w:pStyle w:val="Heading2"/>
      </w:pPr>
      <w:r>
        <w:t xml:space="preserve">6. Conclusion</w:t>
      </w:r>
    </w:p>
    <w:p>
      <w:pPr>
        <w:pStyle w:val="FirstParagraph"/>
      </w:pPr>
      <w:r>
        <w:t xml:space="preserve">In conclusion, the role of the Teacher Secondary in Italy Naples is multifaceted and demanding. It extends far beyond the transmission of academic knowledge to encompass social guidance, cultural mediation, and ethical mentorship. The specific context of Naples adds layers of complexity that require educators to be resilient, adaptable, and deeply committed to their students' holistic development.</w:t>
      </w:r>
    </w:p>
    <w:p>
      <w:pPr>
        <w:pStyle w:val="BodyText"/>
      </w:pPr>
      <w:r>
        <w:t xml:space="preserve">While challenges such as socio-economic disparities and linguistic diversity persist, they also offer opportunities for innovative teaching practices that connect academic content with local reality. By leveraging the rich cultural heritage of Naples while adhering to national educational standards, Teacher Secondary professionals can inspire a generation of students who are not only academically proficient but also socially conscious and resilient.</w:t>
      </w:r>
    </w:p>
    <w:p>
      <w:pPr>
        <w:pStyle w:val="BodyText"/>
      </w:pPr>
      <w:r>
        <w:t xml:space="preserve">Future research should focus on longitudinal studies regarding the impact of localized pedagogical strategies on long-term student outcomes in Naples. Understanding how specific interventions by Teacher Secondary staff influence career choices and civic engagement will be crucial for refining educational policies in the region. Ultimately, empowering the Teacher Secondary with adequate resources, training, and support is essential for sustaining a high-quality education system that serves both individual students and the broader community of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2026-07-29T03:54:50Z</dcterms:created>
  <dcterms:modified xsi:type="dcterms:W3CDTF">2026-07-29T03:54:50Z</dcterms:modified>
</cp:coreProperties>
</file>

<file path=docProps/custom.xml><?xml version="1.0" encoding="utf-8"?>
<Properties xmlns="http://schemas.openxmlformats.org/officeDocument/2006/custom-properties" xmlns:vt="http://schemas.openxmlformats.org/officeDocument/2006/docPropsVTypes"/>
</file>