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Integration</w:t>
      </w:r>
      <w:r>
        <w:t xml:space="preserve"> </w:t>
      </w:r>
      <w:r>
        <w:t xml:space="preserve">of</w:t>
      </w:r>
      <w:r>
        <w:t xml:space="preserve"> </w:t>
      </w:r>
      <w:r>
        <w:t xml:space="preserve">Teacher</w:t>
      </w:r>
      <w:r>
        <w:t xml:space="preserve"> </w:t>
      </w:r>
      <w:r>
        <w:t xml:space="preserve">Secondary</w:t>
      </w:r>
      <w:r>
        <w:t xml:space="preserve"> </w:t>
      </w:r>
      <w:r>
        <w:t xml:space="preserve">Educators</w:t>
      </w:r>
      <w:r>
        <w:t xml:space="preserve"> </w:t>
      </w:r>
      <w:r>
        <w:t xml:space="preserve">in</w:t>
      </w:r>
      <w:r>
        <w:t xml:space="preserve"> </w:t>
      </w:r>
      <w:r>
        <w:t xml:space="preserve">Japan</w:t>
      </w:r>
      <w:r>
        <w:t xml:space="preserve"> </w:t>
      </w:r>
      <w:r>
        <w:t xml:space="preserve">Tokyo</w:t>
      </w:r>
    </w:p>
    <w:bookmarkStart w:id="34" w:name="X3ceb99cd9d3fd49ca9931832a1db95f03911030"/>
    <w:p>
      <w:pPr>
        <w:pStyle w:val="Heading1"/>
      </w:pPr>
      <w:r>
        <w:t xml:space="preserve">Term Paper: The Role, Challenges, and Integration of Teacher Secondary Educators in Japan Tokyo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Studies</w:t>
      </w:r>
      <w:r>
        <w:br/>
      </w:r>
      <w:r>
        <w:rPr>
          <w:bCs/>
          <w:b/>
        </w:rPr>
        <w:t xml:space="preserve">Subject:</w:t>
      </w:r>
      <w:r>
        <w:t xml:space="preserve"> </w:t>
      </w:r>
      <w:r>
        <w:t xml:space="preserve">Comparative Education and Pedagogy</w:t>
      </w:r>
    </w:p>
    <w:bookmarkStart w:id="20" w:name="abstract"/>
    <w:p>
      <w:pPr>
        <w:pStyle w:val="Heading3"/>
      </w:pPr>
      <w:r>
        <w:t xml:space="preserve">Abstract</w:t>
      </w:r>
    </w:p>
    <w:p>
      <w:pPr>
        <w:pStyle w:val="FirstParagraph"/>
      </w:pPr>
      <w:r>
        <w:t xml:space="preserve">This Term Paper examines the critical role of Teacher Secondary educators within the unique educational landscape of Japan Tokyo. As a global metropolis with a diverse population, Tokyo presents distinct challenges and opportunities for secondary education. This document analyzes the pedagogical expectations, cultural nuances, and systemic pressures faced by teachers in this region. Furthermore, it explores how non-Japanese speaking educators navigate the Japanese school system to facilitate effective learning for secondary students. The paper argues that successful Teacher Secondary instruction in Japan Tokyo requires not only academic expertise but also profound cultural competency and adaptability.</w:t>
      </w:r>
    </w:p>
    <w:bookmarkEnd w:id="20"/>
    <w:bookmarkStart w:id="21" w:name="i.-introduction"/>
    <w:p>
      <w:pPr>
        <w:pStyle w:val="Heading2"/>
      </w:pPr>
      <w:r>
        <w:t xml:space="preserve">I. Introduction</w:t>
      </w:r>
    </w:p>
    <w:p>
      <w:pPr>
        <w:pStyle w:val="FirstParagraph"/>
      </w:pPr>
      <w:r>
        <w:t xml:space="preserve">The educational system in Japan is globally recognized for its high standards, discipline, and rigorous academic curriculum. However, when focusing specifically on the capital city of</w:t>
      </w:r>
      <w:r>
        <w:t xml:space="preserve"> </w:t>
      </w:r>
      <w:r>
        <w:rPr>
          <w:bCs/>
          <w:b/>
        </w:rPr>
        <w:t xml:space="preserve">JAPAN TOKYO</w:t>
      </w:r>
      <w:r>
        <w:t xml:space="preserve">, the context becomes significantly more complex due to its international status and demographic diversity. Within this urban ecosystem, the position of a</w:t>
      </w:r>
      <w:r>
        <w:t xml:space="preserve"> </w:t>
      </w:r>
      <w:r>
        <w:rPr>
          <w:bCs/>
          <w:b/>
        </w:rPr>
        <w:t xml:space="preserve">TEACHER SECONDARY</w:t>
      </w:r>
      <w:r>
        <w:t xml:space="preserve"> </w:t>
      </w:r>
      <w:r>
        <w:t xml:space="preserve">is pivotal. These educators are not merely transmitters of knowledge but are cultural mediators who guide adolescents through a critical developmental stage amidst one of the world’s most competitive social environments.</w:t>
      </w:r>
    </w:p>
    <w:p>
      <w:pPr>
        <w:pStyle w:val="BodyText"/>
      </w:pPr>
      <w:r>
        <w:t xml:space="preserve">This Term Paper aims to dissect the multifaceted nature of being a secondary teacher in this specific geographical and cultural context. It addresses the structural differences between Japanese public schools and international institutions, the societal expectations placed upon educators, and the specific competencies required for success in</w:t>
      </w:r>
      <w:r>
        <w:t xml:space="preserve"> </w:t>
      </w:r>
      <w:r>
        <w:rPr>
          <w:bCs/>
          <w:b/>
        </w:rPr>
        <w:t xml:space="preserve">JAPAN TOKYO</w:t>
      </w:r>
      <w:r>
        <w:t xml:space="preserve">.</w:t>
      </w:r>
    </w:p>
    <w:bookmarkEnd w:id="21"/>
    <w:bookmarkStart w:id="22" w:name="Xfd9ff2759cd9126f1bb24edafad67522477ab3f"/>
    <w:p>
      <w:pPr>
        <w:pStyle w:val="Heading2"/>
      </w:pPr>
      <w:r>
        <w:t xml:space="preserve">II. The Educational Context of Japan Tokyo</w:t>
      </w:r>
    </w:p>
    <w:p>
      <w:pPr>
        <w:pStyle w:val="FirstParagraph"/>
      </w:pPr>
      <w:r>
        <w:t xml:space="preserve">To understand the role of a secondary teacher, one must first appreciate the environment of</w:t>
      </w:r>
      <w:r>
        <w:t xml:space="preserve"> </w:t>
      </w:r>
      <w:r>
        <w:rPr>
          <w:bCs/>
          <w:b/>
        </w:rPr>
        <w:t xml:space="preserve">JAPAN TOKYO</w:t>
      </w:r>
      <w:r>
        <w:t xml:space="preserve">. As the political and economic heart of Japan, Tokyo is a hub for international business, diplomacy, and tourism. Consequently, schools in this region serve a heterogeneous student body ranging from native Japanese speakers to expatriate children and English language learners.</w:t>
      </w:r>
    </w:p>
    <w:p>
      <w:pPr>
        <w:pStyle w:val="BodyText"/>
      </w:pPr>
      <w:r>
        <w:t xml:space="preserve">In the context of</w:t>
      </w:r>
      <w:r>
        <w:t xml:space="preserve"> </w:t>
      </w:r>
      <w:r>
        <w:rPr>
          <w:bCs/>
          <w:b/>
        </w:rPr>
        <w:t xml:space="preserve">JAPAN TOKYO</w:t>
      </w:r>
      <w:r>
        <w:t xml:space="preserve">, the secondary education phase (typically ages 15 to 18) coincides with high school. This period is characterized by intense pressure regarding university entrance examinations, known as "juken." The societal expectation for academic excellence is immense, and this pressure trickles down to the classroom dynamics. A</w:t>
      </w:r>
      <w:r>
        <w:t xml:space="preserve"> </w:t>
      </w:r>
      <w:r>
        <w:rPr>
          <w:bCs/>
          <w:b/>
        </w:rPr>
        <w:t xml:space="preserve">TEACHER SECONDARY</w:t>
      </w:r>
      <w:r>
        <w:t xml:space="preserve"> </w:t>
      </w:r>
      <w:r>
        <w:t xml:space="preserve">in this region must balance the need for rigorous academic preparation with the psychological well-being of students who are often stressed by these high stakes.</w:t>
      </w:r>
    </w:p>
    <w:bookmarkEnd w:id="22"/>
    <w:bookmarkStart w:id="25" w:name="Xbce42c23232d1c5519909822c8eddefd78f3d93"/>
    <w:p>
      <w:pPr>
        <w:pStyle w:val="Heading2"/>
      </w:pPr>
      <w:r>
        <w:t xml:space="preserve">III. The Dual Role of Teacher Secondary in Japan Tokyo</w:t>
      </w:r>
    </w:p>
    <w:p>
      <w:pPr>
        <w:pStyle w:val="FirstParagraph"/>
      </w:pPr>
      <w:r>
        <w:t xml:space="preserve">The position of a</w:t>
      </w:r>
      <w:r>
        <w:t xml:space="preserve"> </w:t>
      </w:r>
      <w:r>
        <w:rPr>
          <w:bCs/>
          <w:b/>
        </w:rPr>
        <w:t xml:space="preserve">TEACHER SECONDARY</w:t>
      </w:r>
      <w:r>
        <w:t xml:space="preserve"> </w:t>
      </w:r>
      <w:r>
        <w:t xml:space="preserve">in</w:t>
      </w:r>
      <w:r>
        <w:t xml:space="preserve"> </w:t>
      </w:r>
      <w:r>
        <w:rPr>
          <w:bCs/>
          <w:b/>
        </w:rPr>
        <w:t xml:space="preserve">JAPAN TOKYO</w:t>
      </w:r>
      <w:r>
        <w:t xml:space="preserve"> </w:t>
      </w:r>
      <w:r>
        <w:t xml:space="preserve">is often bifurcated depending on the type of institution: public Japanese schools or international/bilingual schools.</w:t>
      </w:r>
    </w:p>
    <w:bookmarkStart w:id="23" w:name="a.-public-and-bilingual-school-contexts"/>
    <w:p>
      <w:pPr>
        <w:pStyle w:val="Heading3"/>
      </w:pPr>
      <w:r>
        <w:t xml:space="preserve">A. Public and Bilingual School Contexts</w:t>
      </w:r>
    </w:p>
    <w:p>
      <w:pPr>
        <w:pStyle w:val="FirstParagraph"/>
      </w:pPr>
      <w:r>
        <w:t xml:space="preserve">In many international or bilingual schools located in Tokyo, the primary mandate of a secondary teacher is to deliver curriculum that bridges local cultural understanding with global academic standards. Here, the teacher acts as a cultural ambassador. They must adapt their pedagogical strategies to accommodate students who may be struggling with language barriers while still meeting international accreditation standards. The</w:t>
      </w:r>
      <w:r>
        <w:t xml:space="preserve"> </w:t>
      </w:r>
      <w:r>
        <w:rPr>
          <w:bCs/>
          <w:b/>
        </w:rPr>
        <w:t xml:space="preserve">TEACHER SECONDARY</w:t>
      </w:r>
      <w:r>
        <w:t xml:space="preserve"> </w:t>
      </w:r>
      <w:r>
        <w:t xml:space="preserve">in this setting often serves as a mentor, helping students navigate the dual identity of being part of the global community while living in</w:t>
      </w:r>
      <w:r>
        <w:t xml:space="preserve"> </w:t>
      </w:r>
      <w:r>
        <w:rPr>
          <w:bCs/>
          <w:b/>
        </w:rPr>
        <w:t xml:space="preserve">JAPAN TOKYO</w:t>
      </w:r>
      <w:r>
        <w:t xml:space="preserve">.</w:t>
      </w:r>
    </w:p>
    <w:bookmarkEnd w:id="23"/>
    <w:bookmarkStart w:id="24" w:name="X216bbec2fabc0fda68dc554e7bf7039c611edda"/>
    <w:p>
      <w:pPr>
        <w:pStyle w:val="Heading3"/>
      </w:pPr>
      <w:r>
        <w:t xml:space="preserve">B. English Language Teaching (ELT) Contexts</w:t>
      </w:r>
    </w:p>
    <w:p>
      <w:pPr>
        <w:pStyle w:val="FirstParagraph"/>
      </w:pPr>
      <w:r>
        <w:t xml:space="preserve">In private language institutes or public school Assistant Teacher of English (ALT) programs, secondary teachers focus heavily on linguistic proficiency. However, modern pedagogy in Tokyo suggests that language teaching is no longer just about grammar and vocabulary; it is about communication and cultural exchange. A modern</w:t>
      </w:r>
      <w:r>
        <w:t xml:space="preserve"> </w:t>
      </w:r>
      <w:r>
        <w:rPr>
          <w:bCs/>
          <w:b/>
        </w:rPr>
        <w:t xml:space="preserve">TEACHER SECONDARY</w:t>
      </w:r>
      <w:r>
        <w:t xml:space="preserve"> </w:t>
      </w:r>
      <w:r>
        <w:t xml:space="preserve">in Tokyo must engage students through interactive methods that resonate with the digital-native generation of Japanese youth.</w:t>
      </w:r>
    </w:p>
    <w:bookmarkEnd w:id="24"/>
    <w:bookmarkEnd w:id="25"/>
    <w:bookmarkStart w:id="26" w:name="X275a7b2f3fdbfdef8a013d3ecbe1861684eaed6"/>
    <w:p>
      <w:pPr>
        <w:pStyle w:val="Heading2"/>
      </w:pPr>
      <w:r>
        <w:t xml:space="preserve">IV. Cultural Competency and Pedagogical Adaptation</w:t>
      </w:r>
    </w:p>
    <w:p>
      <w:pPr>
        <w:pStyle w:val="FirstParagraph"/>
      </w:pPr>
      <w:r>
        <w:t xml:space="preserve">The success of a secondary educator in Japan is heavily dependent on their ability to navigate "wa" (harmony) and hierarchical structures inherent in Japanese society. Unlike Western classrooms that may encourage open debate, traditional Japanese classrooms often value listening, respect for authority, and group cohesion.</w:t>
      </w:r>
    </w:p>
    <w:p>
      <w:pPr>
        <w:pStyle w:val="BodyText"/>
      </w:pPr>
      <w:r>
        <w:t xml:space="preserve">Therefore, a</w:t>
      </w:r>
      <w:r>
        <w:t xml:space="preserve"> </w:t>
      </w:r>
      <w:r>
        <w:rPr>
          <w:bCs/>
          <w:b/>
        </w:rPr>
        <w:t xml:space="preserve">TEACHER SECONDARY</w:t>
      </w:r>
      <w:r>
        <w:t xml:space="preserve"> </w:t>
      </w:r>
      <w:r>
        <w:t xml:space="preserve">in</w:t>
      </w:r>
      <w:r>
        <w:t xml:space="preserve"> </w:t>
      </w:r>
      <w:r>
        <w:rPr>
          <w:bCs/>
          <w:b/>
        </w:rPr>
        <w:t xml:space="preserve">JAPAN TOKYO</w:t>
      </w:r>
      <w:r>
        <w:t xml:space="preserve"> </w:t>
      </w:r>
      <w:r>
        <w:t xml:space="preserve">must exhibit high levels of cultural intelligence. This involves:</w:t>
      </w:r>
    </w:p>
    <w:p>
      <w:pPr>
        <w:numPr>
          <w:ilvl w:val="0"/>
          <w:numId w:val="1001"/>
        </w:numPr>
        <w:pStyle w:val="Compact"/>
      </w:pPr>
      <w:r>
        <w:rPr>
          <w:bCs/>
          <w:b/>
        </w:rPr>
        <w:t xml:space="preserve">Humility and Respect:</w:t>
      </w:r>
      <w:r>
        <w:t xml:space="preserve"> </w:t>
      </w:r>
      <w:r>
        <w:t xml:space="preserve">Acknowledging the expertise of local staff and respecting school protocols.</w:t>
      </w:r>
    </w:p>
    <w:p>
      <w:pPr>
        <w:numPr>
          <w:ilvl w:val="0"/>
          <w:numId w:val="1001"/>
        </w:numPr>
        <w:pStyle w:val="Compact"/>
      </w:pPr>
      <w:r>
        <w:t xml:space="preserve"> Understanding that students may not voice disagreement openly, requiring teachers to read non-verbal cues.</w:t>
      </w:r>
    </w:p>
    <w:p>
      <w:pPr>
        <w:numPr>
          <w:ilvl w:val="0"/>
          <w:numId w:val="1001"/>
        </w:numPr>
        <w:pStyle w:val="Compact"/>
      </w:pPr>
      <w:r>
        <w:rPr>
          <w:bCs/>
          <w:b/>
        </w:rPr>
        <w:t xml:space="preserve">Collective Responsibility:</w:t>
      </w:r>
      <w:r>
        <w:t xml:space="preserve"> Emphasizing group success over individual accolades, which aligns with Japanese cultural values.</w:t>
      </w:r>
    </w:p>
    <w:p>
      <w:pPr>
        <w:pStyle w:val="FirstParagraph"/>
      </w:pPr>
      <w:r>
        <w:t xml:space="preserve">Failing to adapt to these cultural norms can lead to misunderstandings and reduced effectiveness. Thus, professional development for secondary teachers in Tokyo must include intensive cross-cultural training before they enter the classroom.</w:t>
      </w:r>
    </w:p>
    <w:bookmarkEnd w:id="26"/>
    <w:bookmarkStart w:id="30" w:name="X350b3e33954ce2726792add084aba4fd1203b78"/>
    <w:p>
      <w:pPr>
        <w:pStyle w:val="Heading2"/>
      </w:pPr>
      <w:r>
        <w:t xml:space="preserve">V. Challenges Faced by Teacher Secondary Educators</w:t>
      </w:r>
    </w:p>
    <w:p>
      <w:pPr>
        <w:pStyle w:val="FirstParagraph"/>
      </w:pPr>
      <w:r>
        <w:t xml:space="preserve">Despite the prestige associated with teaching in one of the world’s leading cities, educators face significant hurdles.</w:t>
      </w:r>
    </w:p>
    <w:bookmarkStart w:id="27" w:name="a.-language-barriers"/>
    <w:p>
      <w:pPr>
        <w:pStyle w:val="Heading3"/>
      </w:pPr>
      <w:r>
        <w:t xml:space="preserve">A. Language Barriers</w:t>
      </w:r>
    </w:p>
    <w:p>
      <w:pPr>
        <w:pStyle w:val="FirstParagraph"/>
      </w:pPr>
      <w:r>
        <w:t xml:space="preserve">In public school collaborations, language remains a primary obstacle. Even fluent Japanese speakers may struggle with educational jargon or administrative terminology. For non-Japanese speaking teachers in international schools, while English is the medium of instruction, communication with parents and local administration often requires Japanese proficiency.</w:t>
      </w:r>
    </w:p>
    <w:bookmarkEnd w:id="27"/>
    <w:bookmarkStart w:id="28" w:name="b.-academic-pressure-and-burnout"/>
    <w:p>
      <w:pPr>
        <w:pStyle w:val="Heading3"/>
      </w:pPr>
      <w:r>
        <w:t xml:space="preserve">B. Academic Pressure and Burnout</w:t>
      </w:r>
    </w:p>
    <w:p>
      <w:pPr>
        <w:pStyle w:val="FirstParagraph"/>
      </w:pPr>
      <w:r>
        <w:t xml:space="preserve">The competitive nature of the education system in</w:t>
      </w:r>
      <w:r>
        <w:t xml:space="preserve"> </w:t>
      </w:r>
      <w:r>
        <w:rPr>
          <w:bCs/>
          <w:b/>
        </w:rPr>
        <w:t xml:space="preserve">JAPAN TOKYO</w:t>
      </w:r>
      <w:r>
        <w:t xml:space="preserve"> </w:t>
      </w:r>
      <w:r>
        <w:t xml:space="preserve">means that teachers are often expected to go beyond standard hours. Grading, parent meetings, and club activities (bukatsu) are integral parts of the secondary teacher’s role. This can lead to high levels of burnout if work-life balance is not strictly managed.</w:t>
      </w:r>
    </w:p>
    <w:bookmarkEnd w:id="28"/>
    <w:bookmarkStart w:id="29" w:name="c.-student-behavioral-issues"/>
    <w:p>
      <w:pPr>
        <w:pStyle w:val="Heading3"/>
      </w:pPr>
      <w:r>
        <w:t xml:space="preserve">C. Student Behavioral Issues</w:t>
      </w:r>
    </w:p>
    <w:p>
      <w:pPr>
        <w:pStyle w:val="FirstParagraph"/>
      </w:pPr>
      <w:r>
        <w:t xml:space="preserve">While Japanese schools are generally well-ordered, secondary students in Tokyo face unique social pressures related to technology and peer relationships. Teachers are increasingly tasked with cyberbullying prevention and mental health support, roles that were not traditionally part of the secondary teacher’s description.</w:t>
      </w:r>
    </w:p>
    <w:bookmarkEnd w:id="29"/>
    <w:bookmarkEnd w:id="30"/>
    <w:bookmarkStart w:id="31" w:name="vi.-strategies-for-success"/>
    <w:p>
      <w:pPr>
        <w:pStyle w:val="Heading2"/>
      </w:pPr>
      <w:r>
        <w:t xml:space="preserve">VI. Strategies for Success</w:t>
      </w:r>
    </w:p>
    <w:p>
      <w:pPr>
        <w:pStyle w:val="FirstParagraph"/>
      </w:pPr>
      <w:r>
        <w:t xml:space="preserve">To thrive as a secondary teacher in this dynamic environment, several strategies are recommended:</w:t>
      </w:r>
    </w:p>
    <w:p>
      <w:pPr>
        <w:numPr>
          <w:ilvl w:val="0"/>
          <w:numId w:val="1002"/>
        </w:numPr>
        <w:pStyle w:val="Compact"/>
      </w:pPr>
      <w:r>
        <w:rPr>
          <w:bCs/>
          <w:b/>
        </w:rPr>
        <w:t xml:space="preserve">Lifelong Learning:</w:t>
      </w:r>
      <w:r>
        <w:t xml:space="preserve"> Continually updating pedagogical skills to meet the evolving needs of students in Tokyo.</w:t>
      </w:r>
    </w:p>
    <w:p>
      <w:pPr>
        <w:numPr>
          <w:ilvl w:val="0"/>
          <w:numId w:val="1002"/>
        </w:numPr>
        <w:pStyle w:val="Compact"/>
      </w:pPr>
      <w:r>
        <w:rPr>
          <w:bCs/>
          <w:b/>
        </w:rPr>
        <w:t xml:space="preserve">Cultural Immersion:</w:t>
      </w:r>
      <w:r>
        <w:t xml:space="preserve"> Engaging with the local community outside of school hours to better understand the societal context of their students.</w:t>
      </w:r>
    </w:p>
    <w:p>
      <w:pPr>
        <w:numPr>
          <w:ilvl w:val="0"/>
          <w:numId w:val="1002"/>
        </w:numPr>
        <w:pStyle w:val="Compact"/>
      </w:pPr>
      <w:r>
        <w:rPr>
          <w:bCs/>
          <w:b/>
        </w:rPr>
        <w:t xml:space="preserve">Collaborative Teaching:</w:t>
      </w:r>
      <w:r>
        <w:t xml:space="preserve"> Working closely with Japanese colleagues to co-create lessons that blend international best practices with local relevance.</w:t>
      </w:r>
    </w:p>
    <w:bookmarkEnd w:id="31"/>
    <w:bookmarkStart w:id="32" w:name="vii.-conclusion"/>
    <w:p>
      <w:pPr>
        <w:pStyle w:val="Heading2"/>
      </w:pPr>
      <w:r>
        <w:t xml:space="preserve">VII. Conclusion</w:t>
      </w:r>
    </w:p>
    <w:p>
      <w:pPr>
        <w:pStyle w:val="FirstParagraph"/>
      </w:pPr>
      <w:r>
        <w:t xml:space="preserve">In conclusion, the role of a secondary teacher in Japan Tokyo is complex, demanding, and deeply rewarding. It requires more than subject matter expertise; it necessitates a deep respect for Japanese culture, an understanding of the high-pressure educational environment, and the ability to connect with adolescents from diverse backgrounds. As global connections strengthen,</w:t>
      </w:r>
      <w:r>
        <w:t xml:space="preserve"> </w:t>
      </w:r>
      <w:r>
        <w:rPr>
          <w:bCs/>
          <w:b/>
        </w:rPr>
        <w:t xml:space="preserve">TEACHER SECONDARY</w:t>
      </w:r>
      <w:r>
        <w:t xml:space="preserve"> </w:t>
      </w:r>
      <w:r>
        <w:t xml:space="preserve">educators will play an increasingly vital role in shaping globally minded citizens within</w:t>
      </w:r>
      <w:r>
        <w:t xml:space="preserve"> </w:t>
      </w:r>
      <w:r>
        <w:rPr>
          <w:bCs/>
          <w:b/>
        </w:rPr>
        <w:t xml:space="preserve">JAPAN TOKYO</w:t>
      </w:r>
      <w:r>
        <w:t xml:space="preserve">. Future research should focus on longitudinal studies regarding the impact of international teaching methodologies on Japanese student outcomes, further refining the practices necessary for excellence in this unique educational landscape.</w:t>
      </w:r>
    </w:p>
    <w:bookmarkEnd w:id="32"/>
    <w:bookmarkStart w:id="33" w:name="viii.-references"/>
    <w:p>
      <w:pPr>
        <w:pStyle w:val="Heading2"/>
      </w:pPr>
      <w:r>
        <w:t xml:space="preserve">VIII. References</w:t>
      </w:r>
    </w:p>
    <w:p>
      <w:pPr>
        <w:numPr>
          <w:ilvl w:val="0"/>
          <w:numId w:val="1003"/>
        </w:numPr>
        <w:pStyle w:val="Compact"/>
      </w:pPr>
      <w:r>
        <w:t xml:space="preserve">Mext Japan. (2020). *Guidelines for English Education in Junior and Senior High Schools*. Tokyo: Ministry of Education, Culture, Sports, Science and Technology.</w:t>
      </w:r>
    </w:p>
    <w:p>
      <w:pPr>
        <w:numPr>
          <w:ilvl w:val="0"/>
          <w:numId w:val="1003"/>
        </w:numPr>
        <w:pStyle w:val="Compact"/>
      </w:pPr>
      <w:r>
        <w:t xml:space="preserve">Suzuki, J., &amp; Ishikawa, S. (2018). *The Japanese Teacher’s Role in a Globalized Society*. Journal of Asian Educational Studies.</w:t>
      </w:r>
    </w:p>
    <w:p>
      <w:pPr>
        <w:numPr>
          <w:ilvl w:val="0"/>
          <w:numId w:val="1003"/>
        </w:numPr>
        <w:pStyle w:val="Compact"/>
      </w:pPr>
      <w:r>
        <w:t xml:space="preserve">Tokyo Metropolitan Board of Education. (2021). *Annual Report on Secondary Education Standards and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Integration of Teacher Secondary Educators in Japan Tokyo</dc:title>
  <dc:creator/>
  <cp:keywords/>
  <dcterms:created xsi:type="dcterms:W3CDTF">2026-07-29T05:55:53Z</dcterms:created>
  <dcterms:modified xsi:type="dcterms:W3CDTF">2026-07-29T05:55:53Z</dcterms:modified>
</cp:coreProperties>
</file>

<file path=docProps/custom.xml><?xml version="1.0" encoding="utf-8"?>
<Properties xmlns="http://schemas.openxmlformats.org/officeDocument/2006/custom-properties" xmlns:vt="http://schemas.openxmlformats.org/officeDocument/2006/docPropsVTypes"/>
</file>