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Nigeria</w:t>
      </w:r>
      <w:r>
        <w:t xml:space="preserve"> </w:t>
      </w:r>
      <w:r>
        <w:t xml:space="preserve">Lagos</w:t>
      </w:r>
    </w:p>
    <w:bookmarkStart w:id="26" w:name="X1facae3207567c4b2df55866485818631f3853c"/>
    <w:p>
      <w:pPr>
        <w:pStyle w:val="Heading1"/>
      </w:pPr>
      <w:r>
        <w:t xml:space="preserve">A Critical Analysis of the Teacher Secondary in the Educational Landscape of Nigeria Lagos</w:t>
      </w:r>
    </w:p>
    <w:p>
      <w:pPr>
        <w:pStyle w:val="FirstParagraph"/>
      </w:pPr>
      <w:r>
        <w:rPr>
          <w:bCs/>
          <w:b/>
        </w:rPr>
        <w:t xml:space="preserve">Abstract:</w:t>
      </w:r>
      <w:r>
        <w:br/>
      </w:r>
      <w:r>
        <w:br/>
      </w:r>
      <w:r>
        <w:t xml:space="preserve">This Term Paper examines the pivotal role, challenges, and future prospects of the Teacher Secondary within the dynamic educational ecosystem of Nigeria Lagos. As one of Africa’s most populous cities, Nigeria Lagos presents a unique case study for educational reform. This document explores how the Teacher Secondary serves as the cornerstone of academic excellence in this metropolis, addressing issues ranging from infrastructure deficits to pedagogical innovation. The paper argues that empowering the Teacher Secondary is not merely an administrative necessity but a socioeconomic imperative for the sustained development of Nigeria Lagos.</w:t>
      </w:r>
    </w:p>
    <w:bookmarkStart w:id="20" w:name="introduction"/>
    <w:p>
      <w:pPr>
        <w:pStyle w:val="Heading2"/>
      </w:pPr>
      <w:r>
        <w:t xml:space="preserve">1. Introduction</w:t>
      </w:r>
    </w:p>
    <w:p>
      <w:pPr>
        <w:pStyle w:val="FirstParagraph"/>
      </w:pPr>
      <w:r>
        <w:t xml:space="preserve">The educational landscape in sub-Saharan Africa is undergoing a profound transformation, with secondary education serving as the critical bridge between foundational learning and higher professional qualifications. In this context, Nigeria Lagos stands out as an economic powerhouse and a cultural hub that demands an equally robust educational framework. At the heart of this framework lies the Teacher Secondary. These professionals are not merely conduits of information but are architects of the future workforce, social cohesion, and civic responsibility in one of West Africa’s most complex urban environments. This Term Paper aims to dissect the multifaceted role of the Teacher Secondary in Nigeria Lagos, analyzing their impact on student outcomes and identifying systemic hurdles that require immediate policy intervention.</w:t>
      </w:r>
    </w:p>
    <w:bookmarkEnd w:id="20"/>
    <w:bookmarkStart w:id="21" w:name="X3222f96012102d7116de1a97120fdec33e7991b"/>
    <w:p>
      <w:pPr>
        <w:pStyle w:val="Heading2"/>
      </w:pPr>
      <w:r>
        <w:t xml:space="preserve">2. The Strategic Importance of Secondary Education in Nigeria Lagos</w:t>
      </w:r>
    </w:p>
    <w:p>
      <w:pPr>
        <w:pStyle w:val="FirstParagraph"/>
      </w:pPr>
      <w:r>
        <w:t xml:space="preserve">Nigeria Lagos is a city defined by rapid urbanization, technological advancement, and intense economic competition. For the youth of Nigeria Lagos to compete globally and locally, secondary education must be rigorous, relevant, and responsive. The Teacher Secondary plays a dual role here: academic instruction and holistic development. In a state where population density is high and resources are often stretched thin, the efficiency of the classroom depends entirely on the competence of its educator.</w:t>
      </w:r>
    </w:p>
    <w:p>
      <w:pPr>
        <w:pStyle w:val="BodyText"/>
      </w:pPr>
      <w:r>
        <w:t xml:space="preserve">The curriculum in Nigeria Lagos has evolved to include more vocational and technical aspects alongside traditional academics, reflecting market needs. The Teacher Secondary is tasked with integrating these practical skills into their pedagogy. Whether teaching science in a private institution in Ikeja or literature in a public school in Badagry, the educator’s ability to contextualize learning materials within the reality of Nigeria Lagos determines student engagement and retention rates.</w:t>
      </w:r>
    </w:p>
    <w:bookmarkEnd w:id="21"/>
    <w:bookmarkStart w:id="22" w:name="challenges-facing-the-teacher-secondary"/>
    <w:p>
      <w:pPr>
        <w:pStyle w:val="Heading2"/>
      </w:pPr>
      <w:r>
        <w:t xml:space="preserve">3. Challenges Facing the Teacher Secondary</w:t>
      </w:r>
    </w:p>
    <w:p>
      <w:pPr>
        <w:pStyle w:val="FirstParagraph"/>
      </w:pPr>
      <w:r>
        <w:t xml:space="preserve">Despite their critical importance, educators labeled as Teacher Secondary in Nigeria Lagos face significant adversarial conditions. The first major challenge is infrastructural deficit. Many public schools suffer from overcrowding, with class sizes sometimes exceeding one hundred students per classroom. This makes individualized attention—a hallmark of effective teaching—nearly impossible for the Teacher Secondary to provide.</w:t>
      </w:r>
    </w:p>
    <w:p>
      <w:pPr>
        <w:pStyle w:val="BodyText"/>
      </w:pPr>
      <w:r>
        <w:t xml:space="preserve">Furthermore, there is a persistent issue of inadequate remuneration and professional development opportunities in the public sector. While private schools in Nigeria Lagos may offer better facilities, they often operate with precarious funding structures. The Teacher Secondary must navigate these financial instabilities while maintaining high standards of performance. Additionally, the digital divide remains a pressing concern. As technology becomes central to modern education, many Teacher Secondary lack access to reliable internet and digital tools required for contemporary pedagogy.</w:t>
      </w:r>
    </w:p>
    <w:bookmarkEnd w:id="22"/>
    <w:bookmarkStart w:id="23" w:name="Xf6254c9fd65c996abd6ff7f87633c2c7f366008"/>
    <w:p>
      <w:pPr>
        <w:pStyle w:val="Heading2"/>
      </w:pPr>
      <w:r>
        <w:t xml:space="preserve">4. Pedagogical Shifts and Professional Development</w:t>
      </w:r>
    </w:p>
    <w:p>
      <w:pPr>
        <w:pStyle w:val="FirstParagraph"/>
      </w:pPr>
      <w:r>
        <w:t xml:space="preserve">To mitigate these challenges, there must be a shift from traditional rote-learning methodologies to student-centered approaches. The modern Teacher Secondary in Nigeria Lagos must act as a facilitator of critical thinking rather than just a transmitter of facts. This requires substantial investment in continuous professional development (CPD).</w:t>
      </w:r>
    </w:p>
    <w:p>
      <w:pPr>
        <w:pStyle w:val="BodyText"/>
      </w:pPr>
      <w:r>
        <w:t xml:space="preserve">Recent initiatives by the Lagos State Ministry of Education have begun to address this through workshops and training programs. However, these efforts must be scaled up. The Teacher Secondary needs ongoing support in areas such as special needs education, digital literacy integration, and psychological counseling skills. Given the high-stress environment of urban living in Nigeria Lagos, educators also require training on how to manage classroom discipline and student mental health effectively.</w:t>
      </w:r>
    </w:p>
    <w:bookmarkEnd w:id="23"/>
    <w:bookmarkStart w:id="24" w:name="X5555f809ea85a0e54ed1dbfb9643e5ef5fee412"/>
    <w:p>
      <w:pPr>
        <w:pStyle w:val="Heading2"/>
      </w:pPr>
      <w:r>
        <w:t xml:space="preserve">5. Policy Recommendations for Strengthening the Teacher Secondary</w:t>
      </w:r>
    </w:p>
    <w:p>
      <w:pPr>
        <w:pStyle w:val="FirstParagraph"/>
      </w:pPr>
      <w:r>
        <w:t xml:space="preserve">To fully realize the potential of secondary education in this region, several policy recommendations are proposed. First, there must be a comprehensive review of teacher salaries and benefits to ensure retention of high-quality professionals in Nigeria Lagos. Competitive compensation is essential to attract top graduates into teaching.</w:t>
      </w:r>
    </w:p>
    <w:p>
      <w:pPr>
        <w:pStyle w:val="BodyText"/>
      </w:pPr>
      <w:r>
        <w:t xml:space="preserve">Second, infrastructure investment is non-negotiable. The government must prioritize the construction of new classrooms and the renovation of existing ones to reduce overcrowding. Third, technology integration must be accelerated through public-private partnerships (PPPs). By leveraging Lagos’ status as a tech hub, educational institutions can partner with technology firms to provide digital resources to both students and Teacher Secondary.</w:t>
      </w:r>
    </w:p>
    <w:p>
      <w:pPr>
        <w:pStyle w:val="BodyText"/>
      </w:pPr>
      <w:r>
        <w:t xml:space="preserve">Finally, there should be stricter accreditation standards for private schools in Nigeria Lagos. While the private sector supplements public education, quality control is vital. Ensuring that all Teacher Secondary meet national competency benchmarks will protect the integrity of secondary education across board.</w:t>
      </w:r>
    </w:p>
    <w:bookmarkEnd w:id="24"/>
    <w:bookmarkStart w:id="25" w:name="conclusion"/>
    <w:p>
      <w:pPr>
        <w:pStyle w:val="Heading2"/>
      </w:pPr>
      <w:r>
        <w:t xml:space="preserve">6. Conclusion</w:t>
      </w:r>
    </w:p>
    <w:p>
      <w:pPr>
        <w:pStyle w:val="FirstParagraph"/>
      </w:pPr>
      <w:r>
        <w:t xml:space="preserve">In conclusion, the Teacher Secondary is the linchpin of educational success in Nigeria Lagos. The socio-economic trajectory of this megacity depends heavily on the quality and capacity of its young people, which is directly influenced by their secondary education experience. While challenges such as overcrowding, funding gaps, and technological deficits persist, they are not insurmountable.</w:t>
      </w:r>
    </w:p>
    <w:p>
      <w:pPr>
        <w:pStyle w:val="BodyText"/>
      </w:pPr>
      <w:r>
        <w:t xml:space="preserve">A concerted effort involving government policy reform, community engagement, and professional empowerment can transform the role of the Teacher Secondary from a struggling functionary to a celebrated academic leader. By investing in this profession today, Nigeria Lagos invests in its future stability and prosperity. This Term Paper underscores that supporting the Teacher Secondary is not just an educational imperative but a national priority for sustainable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Teacher Secondary in Nigeria Lagos</dc:title>
  <dc:creator/>
  <dc:language>en</dc:language>
  <cp:keywords/>
  <dcterms:created xsi:type="dcterms:W3CDTF">2026-07-29T04:12:34Z</dcterms:created>
  <dcterms:modified xsi:type="dcterms:W3CDTF">2026-07-29T04:12:34Z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