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Senegal</w:t>
      </w:r>
      <w:r>
        <w:t xml:space="preserve"> </w:t>
      </w:r>
      <w:r>
        <w:t xml:space="preserve">Dakar</w:t>
      </w:r>
    </w:p>
    <w:bookmarkStart w:id="26" w:name="Xeddb1960f7cdfe1d3b8b0ae836433c4c2474c85"/>
    <w:p>
      <w:pPr>
        <w:pStyle w:val="Heading1"/>
      </w:pPr>
      <w:r>
        <w:t xml:space="preserve">The Evolution and Challenges of the Secondary Teacher in Senegal Dakar</w:t>
      </w:r>
    </w:p>
    <w:p>
      <w:pPr>
        <w:pStyle w:val="FirstParagraph"/>
      </w:pPr>
      <w:r>
        <w:rPr>
          <w:bCs/>
          <w:b/>
        </w:rPr>
        <w:t xml:space="preserve">Date:</w:t>
      </w:r>
      <w:r>
        <w:t xml:space="preserve"> </w:t>
      </w:r>
      <w:r>
        <w:t xml:space="preserve">October 2023</w:t>
      </w:r>
      <w:r>
        <w:br/>
      </w:r>
      <w:r>
        <w:rPr>
          <w:bCs/>
          <w:b/>
        </w:rPr>
        <w:t xml:space="preserve">Type:</w:t>
      </w:r>
      <w:r>
        <w:t xml:space="preserve"> </w:t>
      </w:r>
      <w:r>
        <w:t xml:space="preserve">Term Paper</w:t>
      </w:r>
      <w:r>
        <w:br/>
      </w:r>
      <w:r>
        <w:rPr>
          <w:bCs/>
          <w:b/>
        </w:rPr>
        <w:t xml:space="preserve">Focal Region:</w:t>
      </w:r>
      <w:r>
        <w:t xml:space="preserve"> </w:t>
      </w:r>
      <w:r>
        <w:t xml:space="preserve">Senegal, Dakar</w:t>
      </w:r>
    </w:p>
    <w:bookmarkStart w:id="20" w:name="i.-introduction"/>
    <w:p>
      <w:pPr>
        <w:pStyle w:val="Heading2"/>
      </w:pPr>
      <w:r>
        <w:t xml:space="preserve">I. Introduction</w:t>
      </w:r>
    </w:p>
    <w:p>
      <w:pPr>
        <w:pStyle w:val="FirstParagraph"/>
      </w:pPr>
      <w:r>
        <w:t xml:space="preserve">The educational landscape of West Africa is undergoing a profound transformation, driven by demographic shifts, digital modernization, and the urgent need for economic diversification. At the heart of this transformation lies the</w:t>
      </w:r>
      <w:r>
        <w:t xml:space="preserve"> </w:t>
      </w:r>
      <w:r>
        <w:rPr>
          <w:bCs/>
          <w:b/>
        </w:rPr>
        <w:t xml:space="preserve">Teacher Secondary</w:t>
      </w:r>
      <w:r>
        <w:t xml:space="preserve">, a professional whose role extends far beyond mere instruction. In</w:t>
      </w:r>
      <w:r>
        <w:t xml:space="preserve"> </w:t>
      </w:r>
      <w:r>
        <w:rPr>
          <w:bCs/>
          <w:b/>
        </w:rPr>
        <w:t xml:space="preserve">Senegal Dakar</w:t>
      </w:r>
      <w:r>
        <w:t xml:space="preserve">, the capital city and economic hub of West Africa, secondary education serves as a critical gateway to higher education and formal employment. Consequently, the quality, training, and working conditions of teachers in this region are pivotal to national development.</w:t>
      </w:r>
    </w:p>
    <w:p>
      <w:pPr>
        <w:pStyle w:val="BodyText"/>
      </w:pPr>
      <w:r>
        <w:t xml:space="preserve">This term paper explores the multifaceted role of</w:t>
      </w:r>
      <w:r>
        <w:t xml:space="preserve"> </w:t>
      </w:r>
      <w:r>
        <w:rPr>
          <w:bCs/>
          <w:b/>
        </w:rPr>
        <w:t xml:space="preserve">Teacher Secondary</w:t>
      </w:r>
      <w:r>
        <w:t xml:space="preserve"> </w:t>
      </w:r>
      <w:r>
        <w:t xml:space="preserve">professionals within the specific context of</w:t>
      </w:r>
      <w:r>
        <w:t xml:space="preserve"> </w:t>
      </w:r>
      <w:r>
        <w:rPr>
          <w:bCs/>
          <w:b/>
        </w:rPr>
        <w:t xml:space="preserve">Senegal Dakar</w:t>
      </w:r>
      <w:r>
        <w:t xml:space="preserve">. It examines historical shifts in pedagogical approaches, analyzes contemporary challenges such as overcrowding and resource allocation, and evaluates the impact of digital integration on teaching practices. By focusing on this dynamic urban center, we gain insight into the broader struggles and successes of the Senegalese education system.</w:t>
      </w:r>
    </w:p>
    <w:bookmarkEnd w:id="20"/>
    <w:bookmarkStart w:id="21" w:name="Xbed2f6403ed9caa65359a9ccb0f8d0b2ab3d900"/>
    <w:p>
      <w:pPr>
        <w:pStyle w:val="Heading2"/>
      </w:pPr>
      <w:r>
        <w:t xml:space="preserve">II. The Historical Context: From Colonial Legacy to National Identity</w:t>
      </w:r>
    </w:p>
    <w:p>
      <w:pPr>
        <w:pStyle w:val="FirstParagraph"/>
      </w:pPr>
      <w:r>
        <w:t xml:space="preserve">To understand the current state of</w:t>
      </w:r>
      <w:r>
        <w:t xml:space="preserve"> </w:t>
      </w:r>
      <w:r>
        <w:rPr>
          <w:bCs/>
          <w:b/>
        </w:rPr>
        <w:t xml:space="preserve">Teacher Secondary</w:t>
      </w:r>
      <w:r>
        <w:t xml:space="preserve">s in</w:t>
      </w:r>
      <w:r>
        <w:t xml:space="preserve"> </w:t>
      </w:r>
      <w:r>
        <w:rPr>
          <w:bCs/>
          <w:b/>
        </w:rPr>
        <w:t xml:space="preserve">Dakar</w:t>
      </w:r>
      <w:r>
        <w:t xml:space="preserve">, one must look at the colonial legacy that shaped the curriculum and pedagogy for decades. Under French rule, education was elitist and designed to produce a small cadre of civil servants loyal to the administration. The concept of a "secondary teacher" was largely defined by their ability to transmit classical knowledge in literature, philosophy, and mathematics.</w:t>
      </w:r>
    </w:p>
    <w:p>
      <w:pPr>
        <w:pStyle w:val="BodyText"/>
      </w:pPr>
      <w:r>
        <w:t xml:space="preserve">Following independence in 1960, the new Senegalese state sought to Africanize its education system. The role of the</w:t>
      </w:r>
      <w:r>
        <w:t xml:space="preserve"> </w:t>
      </w:r>
      <w:r>
        <w:rPr>
          <w:bCs/>
          <w:b/>
        </w:rPr>
        <w:t xml:space="preserve">Teacher Secondary</w:t>
      </w:r>
      <w:r>
        <w:t xml:space="preserve">s evolved from being mere transmitters of colonial knowledge to becoming architects of a national identity. This period saw an expansion in access to secondary education, necessitating a massive recruitment and training drive. In</w:t>
      </w:r>
      <w:r>
        <w:t xml:space="preserve"> </w:t>
      </w:r>
      <w:r>
        <w:rPr>
          <w:bCs/>
          <w:b/>
        </w:rPr>
        <w:t xml:space="preserve">Dakar</w:t>
      </w:r>
      <w:r>
        <w:t xml:space="preserve">, as the primary site for these institutions, teacher training colleges (such as the École Normale Supérieure) became centers of intellectual rigor and pedagogical innovation.</w:t>
      </w:r>
    </w:p>
    <w:bookmarkEnd w:id="21"/>
    <w:bookmarkStart w:id="22" w:name="X1da7c499289b416af4bc15e68e397df00db9c49"/>
    <w:p>
      <w:pPr>
        <w:pStyle w:val="Heading2"/>
      </w:pPr>
      <w:r>
        <w:t xml:space="preserve">III. The Modern Role of Teacher Secondary in Dakar</w:t>
      </w:r>
    </w:p>
    <w:p>
      <w:pPr>
        <w:pStyle w:val="FirstParagraph"/>
      </w:pPr>
      <w:r>
        <w:t xml:space="preserve">In contemporary</w:t>
      </w:r>
      <w:r>
        <w:t xml:space="preserve"> </w:t>
      </w:r>
      <w:r>
        <w:rPr>
          <w:bCs/>
          <w:b/>
        </w:rPr>
        <w:t xml:space="preserve">Dakar</w:t>
      </w:r>
      <w:r>
        <w:t xml:space="preserve">, the definition of a</w:t>
      </w:r>
      <w:r>
        <w:t xml:space="preserve"> </w:t>
      </w:r>
      <w:r>
        <w:rPr>
          <w:bCs/>
          <w:b/>
        </w:rPr>
        <w:t xml:space="preserve">Teacher Secondary</w:t>
      </w:r>
      <w:r>
        <w:t xml:space="preserve">s has expanded significantly. They are no longer just subject-matter experts but are expected to be mentors, moral guides, and social workers. The student population in Dakar is diverse, ranging from children of political elites in upscale neighborhoods like Almadies to students from informal settlements (bidonvilles) on the outskirts.</w:t>
      </w:r>
    </w:p>
    <w:p>
      <w:pPr>
        <w:pStyle w:val="BodyText"/>
      </w:pPr>
      <w:r>
        <w:t xml:space="preserve">The curriculum has been reformed numerous times to align with international standards while preserving local culture. For instance, the integration of Wolof language and Senegalese history into secondary curricula requires teachers to adapt their materials actively. A</w:t>
      </w:r>
      <w:r>
        <w:t xml:space="preserve"> </w:t>
      </w:r>
      <w:r>
        <w:rPr>
          <w:bCs/>
          <w:b/>
        </w:rPr>
        <w:t xml:space="preserve">Teacher Secondary</w:t>
      </w:r>
      <w:r>
        <w:t xml:space="preserve">s in Dakar today must navigate these dual expectations: providing a globally competitive education while fostering local civic responsibility.</w:t>
      </w:r>
    </w:p>
    <w:bookmarkEnd w:id="22"/>
    <w:bookmarkStart w:id="23" w:name="X22c9dc27e28c09da0733650e853479feaeb6e42"/>
    <w:p>
      <w:pPr>
        <w:pStyle w:val="Heading2"/>
      </w:pPr>
      <w:r>
        <w:t xml:space="preserve">IV. Key Challenges Facing Teachers in Dakar</w:t>
      </w:r>
    </w:p>
    <w:p>
      <w:pPr>
        <w:pStyle w:val="FirstParagraph"/>
      </w:pPr>
      <w:r>
        <w:rPr>
          <w:bCs/>
          <w:b/>
        </w:rPr>
        <w:t xml:space="preserve">A. Overcrowding and Resource Constraints</w:t>
      </w:r>
      <w:r>
        <w:br/>
      </w:r>
      <w:r>
        <w:t xml:space="preserve">One of the most pressing issues for</w:t>
      </w:r>
      <w:r>
        <w:t xml:space="preserve"> </w:t>
      </w:r>
      <w:r>
        <w:rPr>
          <w:bCs/>
          <w:b/>
        </w:rPr>
        <w:t xml:space="preserve">Teacher Secondary</w:t>
      </w:r>
      <w:r>
        <w:t xml:space="preserve">s in</w:t>
      </w:r>
      <w:r>
        <w:t xml:space="preserve"> </w:t>
      </w:r>
      <w:r>
        <w:rPr>
          <w:bCs/>
          <w:b/>
        </w:rPr>
        <w:t xml:space="preserve">Dakar</w:t>
      </w:r>
      <w:r>
        <w:t xml:space="preserve">s public schools is overcrowding. It is not uncommon for classrooms to house 60 to 100 students. This density severely limits the ability of teachers to provide individualized attention or employ interactive pedagogical methods. The lack of basic infrastructure, such as adequate laboratories for science subjects or libraries, further hampers educational outcomes.</w:t>
      </w:r>
    </w:p>
    <w:p>
      <w:pPr>
        <w:pStyle w:val="BodyText"/>
      </w:pPr>
      <w:r>
        <w:rPr>
          <w:bCs/>
          <w:b/>
        </w:rPr>
        <w:t xml:space="preserve">B. Socio-Economic Pressures on Educators</w:t>
      </w:r>
      <w:r>
        <w:br/>
      </w:r>
      <w:r>
        <w:t xml:space="preserve">Despite being highly respected in society, many secondary teachers in Dakar face significant economic hardships. Salaries often do not keep pace with the high cost of living in the capital city. This financial stress can impact morale and retention rates, leading to brain drain where talented educators seek opportunities abroad or move to private institutions that offer better compensation.</w:t>
      </w:r>
    </w:p>
    <w:p>
      <w:pPr>
        <w:pStyle w:val="BodyText"/>
      </w:pPr>
      <w:r>
        <w:rPr>
          <w:bCs/>
          <w:b/>
        </w:rPr>
        <w:t xml:space="preserve">C. The Digital Divide</w:t>
      </w:r>
      <w:r>
        <w:br/>
      </w:r>
      <w:r>
        <w:t xml:space="preserve">While there is a push for digitalization in Senegalese schools, the reality on the ground is uneven. Many</w:t>
      </w:r>
      <w:r>
        <w:t xml:space="preserve"> </w:t>
      </w:r>
      <w:r>
        <w:rPr>
          <w:bCs/>
          <w:b/>
        </w:rPr>
        <w:t xml:space="preserve">Teacher Secondary</w:t>
      </w:r>
      <w:r>
        <w:t xml:space="preserve">s in</w:t>
      </w:r>
      <w:r>
        <w:t xml:space="preserve"> </w:t>
      </w:r>
      <w:r>
        <w:rPr>
          <w:bCs/>
          <w:b/>
        </w:rPr>
        <w:t xml:space="preserve">Dakar</w:t>
      </w:r>
      <w:r>
        <w:t xml:space="preserve">s public sector struggle with access to reliable internet and computers. Training programs for digital literacy exist but are often insufficiently funded or implemented inconsistently across different academies.</w:t>
      </w:r>
    </w:p>
    <w:bookmarkEnd w:id="23"/>
    <w:bookmarkStart w:id="24" w:name="v.-opportunities-and-innovations"/>
    <w:p>
      <w:pPr>
        <w:pStyle w:val="Heading2"/>
      </w:pPr>
      <w:r>
        <w:t xml:space="preserve">V. Opportunities and Innovations</w:t>
      </w:r>
    </w:p>
    <w:p>
      <w:pPr>
        <w:pStyle w:val="FirstParagraph"/>
      </w:pPr>
      <w:r>
        <w:t xml:space="preserve">Despite these challenges, there are significant opportunities for growth. The Senegalese government, in partnership with international organizations like the World Bank and UNICEF, has launched initiatives to upgrade teacher training programs (ESCAF). These programs emphasize modern pedagogical strategies, such as competency-based education.</w:t>
      </w:r>
    </w:p>
    <w:p>
      <w:pPr>
        <w:pStyle w:val="BodyText"/>
      </w:pPr>
      <w:r>
        <w:t xml:space="preserve">In</w:t>
      </w:r>
      <w:r>
        <w:t xml:space="preserve"> </w:t>
      </w:r>
      <w:r>
        <w:rPr>
          <w:bCs/>
          <w:b/>
        </w:rPr>
        <w:t xml:space="preserve">Dakar</w:t>
      </w:r>
      <w:r>
        <w:t xml:space="preserve">, private schools and innovative public-private partnerships are leading the way in integrating technology. Some forward-thinking</w:t>
      </w:r>
      <w:r>
        <w:t xml:space="preserve"> </w:t>
      </w:r>
      <w:r>
        <w:rPr>
          <w:bCs/>
          <w:b/>
        </w:rPr>
        <w:t xml:space="preserve">Teacher Secondary</w:t>
      </w:r>
      <w:r>
        <w:t xml:space="preserve">s are utilizing mobile learning applications to supplement classroom instruction, particularly for exam preparation for the Baccalauréat. The strong tradition of community engagement also allows teachers to leverage parental involvement more effectively than in other regions.</w:t>
      </w:r>
    </w:p>
    <w:bookmarkEnd w:id="24"/>
    <w:bookmarkStart w:id="25" w:name="vi.-conclusion"/>
    <w:p>
      <w:pPr>
        <w:pStyle w:val="Heading2"/>
      </w:pPr>
      <w:r>
        <w:t xml:space="preserve">VI. Conclusion</w:t>
      </w:r>
    </w:p>
    <w:p>
      <w:pPr>
        <w:pStyle w:val="FirstParagraph"/>
      </w:pPr>
      <w:r>
        <w:t xml:space="preserve">The</w:t>
      </w:r>
      <w:r>
        <w:t xml:space="preserve"> </w:t>
      </w:r>
      <w:r>
        <w:rPr>
          <w:bCs/>
          <w:b/>
        </w:rPr>
        <w:t xml:space="preserve">Teacher Secondary</w:t>
      </w:r>
      <w:r>
        <w:t xml:space="preserve">s in</w:t>
      </w:r>
      <w:r>
        <w:t xml:space="preserve"> </w:t>
      </w:r>
      <w:r>
        <w:rPr>
          <w:bCs/>
          <w:b/>
        </w:rPr>
        <w:t xml:space="preserve">Dakar, Senegal</w:t>
      </w:r>
      <w:r>
        <w:t xml:space="preserve">s stand at a crossroads. They are tasked with molding the next generation of leaders for one of Africa’s most stable democracies and emerging economies. While they face formidable challenges—including overcrowding, economic strain, and infrastructural deficits—their resilience and dedication remain unwavering.</w:t>
      </w:r>
    </w:p>
    <w:p>
      <w:pPr>
        <w:pStyle w:val="BodyText"/>
      </w:pPr>
      <w:r>
        <w:t xml:space="preserve">Future policy interventions must focus on reducing class sizes, improving teacher remuneration to match the cost of living in Dakar, and providing comprehensive digital training. By empowering these educators, Senegal can ensure that its secondary education system serves as a true engine for social mobility and national development. The role of the</w:t>
      </w:r>
      <w:r>
        <w:t xml:space="preserve"> </w:t>
      </w:r>
      <w:r>
        <w:rPr>
          <w:bCs/>
          <w:b/>
        </w:rPr>
        <w:t xml:space="preserve">Teacher Secondary</w:t>
      </w:r>
      <w:r>
        <w:t xml:space="preserve">s is not merely instructional; it is foundational to the future stability and prosperity of</w:t>
      </w:r>
      <w:r>
        <w:t xml:space="preserve"> </w:t>
      </w:r>
      <w:r>
        <w:rPr>
          <w:bCs/>
          <w:b/>
        </w:rPr>
        <w:t xml:space="preserve">Dakar</w:t>
      </w:r>
      <w:r>
        <w:t xml:space="preserve">s and the nation at large.</w:t>
      </w:r>
    </w:p>
    <w:p>
      <w:r>
        <w:pict>
          <v:rect style="width:0;height:1.5pt" o:hralign="center" o:hrstd="t" o:hr="t"/>
        </w:pict>
      </w:r>
    </w:p>
    <w:p>
      <w:pPr>
        <w:pStyle w:val="FirstParagraph"/>
      </w:pPr>
      <w:r>
        <w:rPr>
          <w:iCs/>
          <w:i/>
        </w:rPr>
        <w:t xml:space="preserve">Note: This term paper provides a comprehensive overview of the educational dynamics in Senegal Dakar, highlighting the critical importance of secondary teacher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Challenges of the Secondary Teacher in Senegal Dakar</dc:title>
  <dc:creator/>
  <dc:language>en</dc:language>
  <cp:keywords/>
  <dcterms:created xsi:type="dcterms:W3CDTF">2026-07-29T16:54:20Z</dcterms:created>
  <dcterms:modified xsi:type="dcterms:W3CDTF">2026-07-29T16:54:20Z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