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term-paper"/>
    <w:p>
      <w:pPr>
        <w:pStyle w:val="Heading1"/>
      </w:pPr>
      <w:r>
        <w:t xml:space="preserve">Term Paper</w:t>
      </w:r>
    </w:p>
    <w:bookmarkStart w:id="20" w:name="X82602185caaf5d98a9ec81a5413cfe6f4a1997d"/>
    <w:p>
      <w:pPr>
        <w:pStyle w:val="Heading2"/>
      </w:pPr>
      <w:r>
        <w:t xml:space="preserve">The Role, Challenges, and Evolution of Teacher Secondary Education in Sri Lanka Colombo</w:t>
      </w:r>
    </w:p>
    <w:p>
      <w:pPr>
        <w:pStyle w:val="FirstParagraph"/>
      </w:pPr>
      <w:r>
        <w:rPr>
          <w:bCs/>
          <w:b/>
        </w:rPr>
        <w:t xml:space="preserve">Title:</w:t>
      </w:r>
    </w:p>
    <w:p>
      <w:pPr>
        <w:pStyle w:val="BodyText"/>
      </w:pPr>
      <w:r>
        <w:t xml:space="preserve">Navigating the Modern Classroom: A Critical Analysis of Teacher Secondary Pedagogies in Sri Lanka Colombo.</w:t>
      </w:r>
      <w:r>
        <w:br/>
      </w:r>
      <w:r>
        <w:br/>
      </w:r>
    </w:p>
    <w:p>
      <w:pPr>
        <w:pStyle w:val="BodyText"/>
      </w:pPr>
      <w:r>
        <w:rPr>
          <w:bCs/>
          <w:b/>
        </w:rPr>
        <w:t xml:space="preserve">Date:</w:t>
      </w:r>
    </w:p>
    <w:p>
      <w:pPr>
        <w:pStyle w:val="BodyText"/>
      </w:pPr>
      <w:r>
        <w:t xml:space="preserve">October 2023</w:t>
      </w:r>
      <w:r>
        <w:br/>
      </w:r>
      <w:r>
        <w:br/>
      </w:r>
    </w:p>
    <w:p>
      <w:pPr>
        <w:pStyle w:val="BodyText"/>
      </w:pPr>
      <w:r>
        <w:rPr>
          <w:bCs/>
          <w:b/>
        </w:rPr>
        <w:t xml:space="preserve">Abstract:</w:t>
      </w:r>
    </w:p>
    <w:p>
      <w:pPr>
        <w:pStyle w:val="BodyText"/>
      </w:pPr>
      <w:r>
        <w:t xml:space="preserve">This term paper examines the multifaceted role of secondary school teachers within the specific socio-economic and academic context of Sri Lanka Colombo. As the capital city serves as the epicenter of educational innovation and competitive pressure in Sri Lanka, teachers here face unique challenges ranging from high student-to-teacher ratios to intense parental expectations. This document explores how</w:t>
      </w:r>
      <w:r>
        <w:t xml:space="preserve"> </w:t>
      </w:r>
      <w:r>
        <w:rPr>
          <w:bCs/>
          <w:b/>
        </w:rPr>
        <w:t xml:space="preserve">Teacher Secondary</w:t>
      </w:r>
      <w:r>
        <w:t xml:space="preserve"> </w:t>
      </w:r>
      <w:r>
        <w:t xml:space="preserve">educators adapt traditional pedagogy to meet modern demands, addressing curriculum changes, digital integration, and psychological support systems. By analyzing the current landscape of</w:t>
      </w:r>
      <w:r>
        <w:t xml:space="preserve"> </w:t>
      </w:r>
      <w:r>
        <w:rPr>
          <w:bCs/>
          <w:b/>
        </w:rPr>
        <w:t xml:space="preserve">Sri Lanka Colombo</w:t>
      </w:r>
      <w:r>
        <w:t xml:space="preserve">, this paper argues for a holistic redefinition of teacher competency that balances academic rigor with emotional intelligence.</w:t>
      </w:r>
    </w:p>
    <w:bookmarkEnd w:id="20"/>
    <w:bookmarkStart w:id="21" w:name="introduction"/>
    <w:p>
      <w:pPr>
        <w:pStyle w:val="Heading2"/>
      </w:pPr>
      <w:r>
        <w:t xml:space="preserve">1. Introduction</w:t>
      </w:r>
    </w:p>
    <w:p>
      <w:pPr>
        <w:pStyle w:val="FirstParagraph"/>
      </w:pPr>
      <w:r>
        <w:t xml:space="preserve">In the complex educational ecosystem of Sri Lanka, secondary education serves as a pivotal bridge between primary schooling and tertiary or vocational pathways. Nowhere is this transition more critical than in</w:t>
      </w:r>
      <w:r>
        <w:t xml:space="preserve"> </w:t>
      </w:r>
      <w:r>
        <w:rPr>
          <w:bCs/>
          <w:b/>
        </w:rPr>
        <w:t xml:space="preserve">Sri Lanka Colombo</w:t>
      </w:r>
      <w:r>
        <w:t xml:space="preserve">, the commercial capital and intellectual hub of the nation. Here, secondary schools are not merely places of learning but competitive arenas where students prepare for national examinations that dictate their future socioeconomic status. Consequently, the figure of the</w:t>
      </w:r>
      <w:r>
        <w:t xml:space="preserve"> </w:t>
      </w:r>
      <w:r>
        <w:rPr>
          <w:bCs/>
          <w:b/>
        </w:rPr>
        <w:t xml:space="preserve">Teacher Secondary</w:t>
      </w:r>
      <w:r>
        <w:t xml:space="preserve"> </w:t>
      </w:r>
      <w:r>
        <w:t xml:space="preserve">is elevated from a mere instructor to a mentor, guide, and disciplinarian.</w:t>
      </w:r>
    </w:p>
    <w:p>
      <w:pPr>
        <w:pStyle w:val="BodyText"/>
      </w:pPr>
      <w:r>
        <w:t xml:space="preserve">The mandate of the</w:t>
      </w:r>
      <w:r>
        <w:t xml:space="preserve"> </w:t>
      </w:r>
      <w:r>
        <w:rPr>
          <w:bCs/>
          <w:b/>
        </w:rPr>
        <w:t xml:space="preserve">Teacher Secondary</w:t>
      </w:r>
      <w:r>
        <w:t xml:space="preserve"> </w:t>
      </w:r>
      <w:r>
        <w:t xml:space="preserve">in</w:t>
      </w:r>
      <w:r>
        <w:t xml:space="preserve"> </w:t>
      </w:r>
      <w:r>
        <w:rPr>
          <w:bCs/>
          <w:b/>
        </w:rPr>
        <w:t xml:space="preserve">Sri Lanka Colombo</w:t>
      </w:r>
      <w:r>
        <w:t xml:space="preserve"> </w:t>
      </w:r>
      <w:r>
        <w:t xml:space="preserve">has evolved significantly over the past two decades. While traditional methods focused heavily on rote memorization and syllabus coverage, contemporary expectations require educators to foster critical thinking, digital literacy, and moral integrity. This term paper aims to dissect these evolving responsibilities, highlighting the specific contextual factors of urban Sri Lanka that influence teaching practices.</w:t>
      </w:r>
    </w:p>
    <w:bookmarkEnd w:id="21"/>
    <w:bookmarkStart w:id="22" w:name="the-contextual-landscape-of-colombo"/>
    <w:p>
      <w:pPr>
        <w:pStyle w:val="Heading2"/>
      </w:pPr>
      <w:r>
        <w:t xml:space="preserve">2. The Contextual Landscape of Colombo</w:t>
      </w:r>
    </w:p>
    <w:p>
      <w:pPr>
        <w:pStyle w:val="FirstParagraph"/>
      </w:pPr>
      <w:r>
        <w:t xml:space="preserve">To understand the role of the</w:t>
      </w:r>
      <w:r>
        <w:t xml:space="preserve"> </w:t>
      </w:r>
      <w:r>
        <w:rPr>
          <w:bCs/>
          <w:b/>
        </w:rPr>
        <w:t xml:space="preserve">Teacher Secondary</w:t>
      </w:r>
      <w:r>
        <w:t xml:space="preserve">, one must first appreciate the environment of</w:t>
      </w:r>
      <w:r>
        <w:t xml:space="preserve"> </w:t>
      </w:r>
      <w:r>
        <w:rPr>
          <w:bCs/>
          <w:b/>
        </w:rPr>
        <w:t xml:space="preserve">Sri Lanka Colombo</w:t>
      </w:r>
      <w:r>
        <w:t xml:space="preserve">. Unlike rural educational settings, schools in Colombo operate within a dense urban framework characterized by diverse socioeconomic backgrounds. The city hosts some of the nation’s most prestigious National Schools (Government-controlled) as well as numerous private and semiprivate institutions.</w:t>
      </w:r>
    </w:p>
    <w:p>
      <w:pPr>
        <w:pStyle w:val="BodyText"/>
      </w:pPr>
      <w:r>
        <w:t xml:space="preserve">In this competitive milieu, parents often exert immense pressure on both students and educators. The</w:t>
      </w:r>
      <w:r>
        <w:t xml:space="preserve"> </w:t>
      </w:r>
      <w:r>
        <w:rPr>
          <w:bCs/>
          <w:b/>
        </w:rPr>
        <w:t xml:space="preserve">Teacher Secondary</w:t>
      </w:r>
      <w:r>
        <w:t xml:space="preserve"> </w:t>
      </w:r>
      <w:r>
        <w:t xml:space="preserve">is frequently caught in the middle of societal expectations. There is a pervasive demand for high Academic Achievement Level (A/L) results, which directly impacts a school’s reputation and funding. This pressure creates a high-stress environment where teachers are expected to deliver exceptional academic outcomes while simultaneously managing large class sizes, often exceeding forty students per classroom. Furthermore, Colombo’s rapid urbanization has introduced new behavioral challenges among adolescents, requiring</w:t>
      </w:r>
      <w:r>
        <w:t xml:space="preserve"> </w:t>
      </w:r>
      <w:r>
        <w:rPr>
          <w:bCs/>
          <w:b/>
        </w:rPr>
        <w:t xml:space="preserve">Teacher Secondary</w:t>
      </w:r>
      <w:r>
        <w:t xml:space="preserve"> </w:t>
      </w:r>
      <w:r>
        <w:t xml:space="preserve">professionals to be adept in conflict resolution and psychological support.</w:t>
      </w:r>
    </w:p>
    <w:bookmarkEnd w:id="22"/>
    <w:bookmarkStart w:id="23" w:name="X521094c94d8d60cd57bfeb7bcc6295646913fcd"/>
    <w:p>
      <w:pPr>
        <w:pStyle w:val="Heading2"/>
      </w:pPr>
      <w:r>
        <w:t xml:space="preserve">3. Pedagogical Shifts and Curriculum Adaptation</w:t>
      </w:r>
    </w:p>
    <w:p>
      <w:pPr>
        <w:pStyle w:val="FirstParagraph"/>
      </w:pPr>
      <w:r>
        <w:t xml:space="preserve">The curriculum in</w:t>
      </w:r>
      <w:r>
        <w:t xml:space="preserve"> </w:t>
      </w:r>
      <w:r>
        <w:rPr>
          <w:bCs/>
          <w:b/>
        </w:rPr>
        <w:t xml:space="preserve">Sri Lanka Colombo</w:t>
      </w:r>
      <w:r>
        <w:t xml:space="preserve"> </w:t>
      </w:r>
      <w:r>
        <w:t xml:space="preserve">has undergone significant reforms aimed at reducing rote learning and promoting competency-based education. However, the implementation of these reforms places a heavy burden on the</w:t>
      </w:r>
      <w:r>
        <w:t xml:space="preserve"> </w:t>
      </w:r>
      <w:r>
        <w:rPr>
          <w:bCs/>
          <w:b/>
        </w:rPr>
        <w:t xml:space="preserve">Teacher Secondary</w:t>
      </w:r>
      <w:r>
        <w:t xml:space="preserve">. Educators are required to shift from being "sages on the stage" to "guides on the side," facilitating active learning rather than passive reception of information.</w:t>
      </w:r>
    </w:p>
    <w:p>
      <w:pPr>
        <w:pStyle w:val="BodyText"/>
      </w:pPr>
      <w:r>
        <w:t xml:space="preserve">This transition is particularly challenging in subjects like Science and Mathematics, where abstract concepts must be taught effectively despite limited resources in some urban public schools. For instance, a</w:t>
      </w:r>
      <w:r>
        <w:t xml:space="preserve"> </w:t>
      </w:r>
      <w:r>
        <w:rPr>
          <w:bCs/>
          <w:b/>
        </w:rPr>
        <w:t xml:space="preserve">Teacher Secondary</w:t>
      </w:r>
      <w:r>
        <w:t xml:space="preserve"> </w:t>
      </w:r>
      <w:r>
        <w:t xml:space="preserve">specializing in Chemistry must not only explain theoretical reactions but also conduct practical demonstrations that may be hindered by overcrowded laboratories. In response, many educators have resorted to innovative problem-solving techniques, utilizing digital simulations and peer-learning groups to ensure concepts are grasped despite infrastructural limitations.</w:t>
      </w:r>
    </w:p>
    <w:bookmarkEnd w:id="23"/>
    <w:bookmarkStart w:id="24" w:name="X3394c4228c90ceb3343c29d6faa441864a3e644"/>
    <w:p>
      <w:pPr>
        <w:pStyle w:val="Heading2"/>
      </w:pPr>
      <w:r>
        <w:t xml:space="preserve">4. Integration of Technology in the Classroom</w:t>
      </w:r>
    </w:p>
    <w:p>
      <w:pPr>
        <w:pStyle w:val="FirstParagraph"/>
      </w:pPr>
      <w:r>
        <w:rPr>
          <w:bCs/>
          <w:b/>
        </w:rPr>
        <w:t xml:space="preserve">Sri Lanka Colombo</w:t>
      </w:r>
      <w:r>
        <w:t xml:space="preserve"> </w:t>
      </w:r>
      <w:r>
        <w:t xml:space="preserve">is at the forefront of technological adoption in Sri Lankan education. The post-pandemic era has accelerated this trend, making digital literacy a non-negotiable skill for both students and educators. The modern</w:t>
      </w:r>
      <w:r>
        <w:t xml:space="preserve"> </w:t>
      </w:r>
      <w:r>
        <w:rPr>
          <w:bCs/>
          <w:b/>
        </w:rPr>
        <w:t xml:space="preserve">Teacher Secondary</w:t>
      </w:r>
      <w:r>
        <w:t xml:space="preserve"> </w:t>
      </w:r>
      <w:r>
        <w:t xml:space="preserve">is expected to be proficient in using Learning Management Systems (LMS), interactive whiteboards, and educational applications.</w:t>
      </w:r>
    </w:p>
    <w:p>
      <w:pPr>
        <w:pStyle w:val="BodyText"/>
      </w:pPr>
      <w:r>
        <w:t xml:space="preserve">However, the "digital divide" remains a pertinent issue. While many private schools in Colombo have fully integrated smart classrooms, public schools often struggle with inconsistent internet connectivity and hardware shortages. Consequently,</w:t>
      </w:r>
      <w:r>
        <w:t xml:space="preserve"> </w:t>
      </w:r>
      <w:r>
        <w:rPr>
          <w:bCs/>
          <w:b/>
        </w:rPr>
        <w:t xml:space="preserve">Teacher Secondary</w:t>
      </w:r>
      <w:r>
        <w:t xml:space="preserve"> </w:t>
      </w:r>
      <w:r>
        <w:t xml:space="preserve">professionals must be adaptable hybrid educators—capable of delivering high-quality offline instruction when technology fails while leveraging digital tools when available to enhance engagement and provide personalized feedback.</w:t>
      </w:r>
    </w:p>
    <w:bookmarkEnd w:id="24"/>
    <w:bookmarkStart w:id="25" w:name="X938932d64e09e21198be0079c0fd2a2ce8cf50b"/>
    <w:p>
      <w:pPr>
        <w:pStyle w:val="Heading2"/>
      </w:pPr>
      <w:r>
        <w:t xml:space="preserve">5. Psychological Support and Holistic Development</w:t>
      </w:r>
    </w:p>
    <w:p>
      <w:pPr>
        <w:pStyle w:val="FirstParagraph"/>
      </w:pPr>
      <w:r>
        <w:t xml:space="preserve">Beyond academics, the role of the</w:t>
      </w:r>
      <w:r>
        <w:t xml:space="preserve"> </w:t>
      </w:r>
      <w:r>
        <w:rPr>
          <w:bCs/>
          <w:b/>
        </w:rPr>
        <w:t xml:space="preserve">Teacher Secondary</w:t>
      </w:r>
      <w:r>
        <w:t xml:space="preserve"> </w:t>
      </w:r>
      <w:r>
        <w:t xml:space="preserve">in</w:t>
      </w:r>
      <w:r>
        <w:t xml:space="preserve"> </w:t>
      </w:r>
      <w:r>
        <w:rPr>
          <w:bCs/>
          <w:b/>
        </w:rPr>
        <w:t xml:space="preserve">Sri Lanka Colombo</w:t>
      </w:r>
      <w:r>
        <w:t xml:space="preserve"> </w:t>
      </w:r>
      <w:r>
        <w:t xml:space="preserve">includes significant pastoral care duties.</w:t>
      </w:r>
      <w:r>
        <w:t xml:space="preserve">. Adolescent mental health is a growing concern in urban Sri Lanka, exacerbated by social media pressures and academic stress. Teachers are often the first line of defense, identifying signs of anxiety, depression, or bullying among students.</w:t>
      </w:r>
    </w:p>
    <w:p>
      <w:pPr>
        <w:pStyle w:val="BodyText"/>
      </w:pPr>
      <w:r>
        <w:t xml:space="preserve">In many Colombo schools, teachers act as informal counselors. They spend considerable time outside classroom hours addressing behavioral issues and mediating peer conflicts. This emotional labor is often unquantified in performance reviews but is crucial for maintaining a conducive learning environment. Therefore, professional development programs for</w:t>
      </w:r>
      <w:r>
        <w:t xml:space="preserve"> </w:t>
      </w:r>
      <w:r>
        <w:rPr>
          <w:bCs/>
          <w:b/>
        </w:rPr>
        <w:t xml:space="preserve">Teacher Secondary</w:t>
      </w:r>
      <w:r>
        <w:t xml:space="preserve"> </w:t>
      </w:r>
      <w:r>
        <w:t xml:space="preserve">candidates must include modules on child psychology and counseling techniques to prepare educators for these holistic responsibilities.</w:t>
      </w:r>
    </w:p>
    <w:bookmarkEnd w:id="25"/>
    <w:bookmarkStart w:id="26" w:name="X01736b4db10c4513398e31baa7720c0a88c3e55"/>
    <w:p>
      <w:pPr>
        <w:pStyle w:val="Heading2"/>
      </w:pPr>
      <w:r>
        <w:t xml:space="preserve">6. Challenges Facing Teacher Secondary Professionals</w:t>
      </w:r>
    </w:p>
    <w:p>
      <w:pPr>
        <w:pStyle w:val="FirstParagraph"/>
      </w:pPr>
      <w:r>
        <w:t xml:space="preserve">The profession of</w:t>
      </w:r>
      <w:r>
        <w:t xml:space="preserve"> </w:t>
      </w:r>
      <w:r>
        <w:rPr>
          <w:bCs/>
          <w:b/>
        </w:rPr>
        <w:t xml:space="preserve">Teacher Secondary</w:t>
      </w:r>
    </w:p>
    <w:p>
      <w:pPr>
        <w:pStyle w:val="BodyText"/>
      </w:pPr>
      <w:r>
        <w:t xml:space="preserve">education in Colombo is fraught with challenges that impact efficacy and morale:</w:t>
      </w:r>
    </w:p>
    <w:p>
      <w:pPr>
        <w:pStyle w:val="BodyText"/>
      </w:pPr>
      <w:r>
        <w:rPr>
          <w:bCs/>
          <w:b/>
        </w:rPr>
        <w:t xml:space="preserve">Paperwork and Administrative Burdens:</w:t>
      </w:r>
    </w:p>
    <w:p>
      <w:pPr>
        <w:pStyle w:val="BodyText"/>
      </w:pPr>
      <w:r>
        <w:t xml:space="preserve">Educators spend a substantial amount of time on administrative tasks, leaving less time for lesson planning or student interaction.</w:t>
      </w:r>
    </w:p>
    <w:p>
      <w:pPr>
        <w:pStyle w:val="BodyText"/>
      </w:pPr>
      <w:r>
        <w:t xml:space="preserve">Rapidly Changing Policies:::</w:t>
      </w:r>
      <w:r>
        <w:br/>
      </w:r>
    </w:p>
    <w:p>
      <w:pPr>
        <w:numPr>
          <w:ilvl w:val="0"/>
          <w:numId w:val="1001"/>
        </w:numPr>
        <w:pStyle w:val="Compact"/>
      </w:pPr>
      <w:r>
        <w:t xml:space="preserve">The Ministry of Education frequently updates policies and curricula, requiring continuous upskilling that is not always supported by adequate training resources.</w:t>
      </w:r>
    </w:p>
    <w:p>
      <w:pPr>
        <w:pStyle w:val="FirstParagraph"/>
      </w:pPr>
      <w:r>
        <w:t xml:space="preserve">Socioeconomic Disparities:</w:t>
      </w:r>
    </w:p>
    <w:p>
      <w:pPr>
        <w:pStyle w:val="BodyText"/>
      </w:pPr>
      <w:r>
        <w:t xml:space="preserve">:</w:t>
      </w:r>
      <w:r>
        <w:br/>
      </w:r>
    </w:p>
    <w:p>
      <w:pPr>
        <w:numPr>
          <w:ilvl w:val="0"/>
          <w:numId w:val="1002"/>
        </w:numPr>
        <w:pStyle w:val="Compact"/>
      </w:pPr>
      <w:r>
        <w:t xml:space="preserve">Teachers in Colombo must navigate the diverse needs of students from both affluent and underprivileged backgrounds within the same school system, requiring differentiated teaching strategies that are difficult to implement at scale.</w:t>
      </w:r>
    </w:p>
    <w:bookmarkEnd w:id="26"/>
    <w:bookmarkStart w:id="27" w:name="conclusion-and-recommendations"/>
    <w:p>
      <w:pPr>
        <w:pStyle w:val="Heading2"/>
      </w:pPr>
      <w:r>
        <w:t xml:space="preserve">7. Conclusion and Recommendations</w:t>
      </w:r>
    </w:p>
    <w:p>
      <w:pPr>
        <w:pStyle w:val="FirstParagraph"/>
      </w:pPr>
      <w:r>
        <w:t xml:space="preserve">In conclusion, the</w:t>
      </w:r>
      <w:r>
        <w:t xml:space="preserve"> </w:t>
      </w:r>
      <w:r>
        <w:rPr>
          <w:bCs/>
          <w:b/>
        </w:rPr>
        <w:t xml:space="preserve">Teacher Secondary</w:t>
      </w:r>
    </w:p>
    <w:p>
      <w:pPr>
        <w:pStyle w:val="BodyText"/>
      </w:pPr>
      <w:r>
        <w:t xml:space="preserve">is a cornerstone of educational stability in</w:t>
      </w:r>
    </w:p>
    <w:p>
      <w:pPr>
        <w:pStyle w:val="BodyText"/>
      </w:pPr>
      <w:r>
        <w:t xml:space="preserve">Sri Lanka Colombo::</w:t>
      </w:r>
      <w:r>
        <w:br/>
      </w:r>
    </w:p>
    <w:p>
      <w:pPr>
        <w:pStyle w:val="BodyText"/>
      </w:pPr>
      <w:r>
        <w:t xml:space="preserve">Their role extends far beyond subject instruction; it encompasses mentorship, psychological support, and technological mediation.</w:t>
      </w:r>
    </w:p>
    <w:p>
      <w:pPr>
        <w:pStyle w:val="BodyText"/>
      </w:pPr>
      <w:r>
        <w:t xml:space="preserve">To sustain high-quality education in the capital, stakeholders must prioritize professional development that focuses on modern pedagogical techniques and mental health awareness. Furthermore, reducing administrative burdens and providing better technological infrastructure would empower</w:t>
      </w:r>
    </w:p>
    <w:p>
      <w:pPr>
        <w:pStyle w:val="BodyText"/>
      </w:pPr>
      <w:r>
        <w:t xml:space="preserve">Teacher Secondary::</w:t>
      </w:r>
      <w:r>
        <w:br/>
      </w:r>
    </w:p>
    <w:p>
      <w:pPr>
        <w:pStyle w:val="BodyText"/>
      </w:pPr>
      <w:r>
        <w:t xml:space="preserve">professionals to fulfill their potential.</w:t>
      </w:r>
    </w:p>
    <w:p>
      <w:pPr>
        <w:pStyle w:val="BodyText"/>
      </w:pPr>
      <w:r>
        <w:t xml:space="preserve">Ultimately, investing in the well-being and competency of teachers in</w:t>
      </w:r>
    </w:p>
    <w:p>
      <w:pPr>
        <w:pStyle w:val="BodyText"/>
      </w:pPr>
      <w:r>
        <w:t xml:space="preserve">Sri Lanka Colombo::</w:t>
      </w:r>
      <w:r>
        <w:br/>
      </w:r>
    </w:p>
    <w:p>
      <w:pPr>
        <w:numPr>
          <w:ilvl w:val="0"/>
          <w:numId w:val="1003"/>
        </w:numPr>
        <w:pStyle w:val="Compact"/>
      </w:pPr>
      <w:r>
        <w:t xml:space="preserve">is not just an educational imperative but a national priority. A resilient and supported teaching force is essential for nurturing the next generation of leaders, innovators, and citizens who will shape the future of Sri Lanka.</w:t>
      </w:r>
    </w:p>
    <w:bookmarkEnd w:id="27"/>
    <w:bookmarkStart w:id="28" w:name="references-indicative"/>
    <w:p>
      <w:pPr>
        <w:pStyle w:val="Heading2"/>
      </w:pPr>
      <w:r>
        <w:t xml:space="preserve">8. References (Indicative)</w:t>
      </w:r>
    </w:p>
    <w:p>
      <w:pPr>
        <w:pStyle w:val="FirstParagraph"/>
      </w:pPr>
      <w:r>
        <w:rPr>
          <w:bCs/>
          <w:b/>
        </w:rPr>
        <w:t xml:space="preserve">National Education Commission Reports:</w:t>
      </w:r>
    </w:p>
    <w:p>
      <w:pPr>
        <w:numPr>
          <w:ilvl w:val="0"/>
          <w:numId w:val="1004"/>
        </w:numPr>
        <w:pStyle w:val="Compact"/>
      </w:pPr>
      <w:r>
        <w:t xml:space="preserve">Analyzing secondary education metrics in urban districts.</w:t>
      </w:r>
    </w:p>
    <w:p>
      <w:pPr>
        <w:pStyle w:val="FirstParagraph"/>
      </w:pPr>
      <w:r>
        <w:br/>
      </w:r>
      <w:r>
        <w:br/>
      </w:r>
      <w:r>
        <w:t xml:space="preserve">Sri Lanka Ministry of Education Policy Documents:::</w:t>
      </w:r>
      <w:r>
        <w:br/>
      </w:r>
      <w:r>
        <w:t xml:space="preserve">The 2019 National Curriculum Framework and its implementation status in Colombo District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Teacher Secondary Education in Sri Lanka Colombo</dc:title>
  <dc:creator/>
  <cp:keywords/>
  <dcterms:created xsi:type="dcterms:W3CDTF">2026-07-29T05:14:29Z</dcterms:created>
  <dcterms:modified xsi:type="dcterms:W3CDTF">2026-07-29T05:14:29Z</dcterms:modified>
</cp:coreProperties>
</file>

<file path=docProps/custom.xml><?xml version="1.0" encoding="utf-8"?>
<Properties xmlns="http://schemas.openxmlformats.org/officeDocument/2006/custom-properties" xmlns:vt="http://schemas.openxmlformats.org/officeDocument/2006/docPropsVTypes"/>
</file>