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Argentina</w:t>
      </w:r>
      <w:r>
        <w:t xml:space="preserve"> </w:t>
      </w:r>
      <w:r>
        <w:t xml:space="preserve">Córdoba</w:t>
      </w:r>
    </w:p>
    <w:bookmarkStart w:id="29" w:name="X535a75eb3e21df86e0206b3f92d80d72d312feb"/>
    <w:p>
      <w:pPr>
        <w:pStyle w:val="Heading1"/>
      </w:pPr>
      <w:r>
        <w:t xml:space="preserve">A Critical Analysis of Infrastructure Development and Technical Innovation</w:t>
      </w:r>
    </w:p>
    <w:bookmarkStart w:id="20" w:name="X9b6b968417707728e5c818040d60ea8690b6f0b"/>
    <w:p>
      <w:pPr>
        <w:pStyle w:val="Heading2"/>
      </w:pPr>
      <w:r>
        <w:t xml:space="preserve">The Strategic Role of the Telecommunication Engineer in Argentina Córdoba</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Engineering Studies &amp; Regional Development</w:t>
      </w:r>
      <w:r>
        <w:br/>
      </w:r>
      <w:r>
        <w:rPr>
          <w:bCs/>
          <w:b/>
        </w:rPr>
        <w:t xml:space="preserve">Type:</w:t>
      </w:r>
      <w:r>
        <w:t xml:space="preserve"> </w:t>
      </w:r>
      <w:r>
        <w:t xml:space="preserve">Term Paper</w:t>
      </w:r>
    </w:p>
    <w:p>
      <w:pPr>
        <w:pStyle w:val="BodyText"/>
      </w:pPr>
      <w:r>
        <w:t xml:space="preserve">Abstract</w:t>
      </w:r>
    </w:p>
    <w:p>
      <w:pPr>
        <w:pStyle w:val="BodyText"/>
      </w:pPr>
      <w:r>
        <w:t xml:space="preserve">This term paper explores the pivotal role of the Telecommunication Engineer within the specific socio-economic and geographic context of Argentina Córdoba. As a province characterized by a diverse landscape ranging from urban centers to remote agricultural zones, Córdoba faces unique challenges in achieving digital inclusion. The document analyzes how Telecommunication Engineers serve not merely as technicians, but as critical architects of regional connectivity. It examines the intersection of academic training, industrial application, and public policy required to bridge the digital divide in Argentina Córdoba.</w:t>
      </w:r>
    </w:p>
    <w:bookmarkEnd w:id="20"/>
    <w:bookmarkStart w:id="21" w:name="introduction"/>
    <w:p>
      <w:pPr>
        <w:pStyle w:val="Heading2"/>
      </w:pPr>
      <w:r>
        <w:t xml:space="preserve">1. Introduction</w:t>
      </w:r>
    </w:p>
    <w:p>
      <w:pPr>
        <w:pStyle w:val="FirstParagraph"/>
      </w:pPr>
      <w:r>
        <w:t xml:space="preserve">In the modern era, telecommunications infrastructure is no longer a luxury but a fundamental utility akin to electricity or water. In</w:t>
      </w:r>
      <w:r>
        <w:t xml:space="preserve"> </w:t>
      </w:r>
      <w:r>
        <w:rPr>
          <w:bCs/>
          <w:b/>
        </w:rPr>
        <w:t xml:space="preserve">Argentina Córdoba</w:t>
      </w:r>
      <w:r>
        <w:t xml:space="preserve">, this reality has become increasingly pronounced following the pandemic-driven acceleration of digital transformation. The province, often referred to as the "Silicon Valley of Argentina" due to its robust software and technology sector, relies heavily on high-speed data transmission and reliable network stability. However, the disparity between the urban capital city and rural departments highlights a significant infrastructural gap.</w:t>
      </w:r>
    </w:p>
    <w:p>
      <w:pPr>
        <w:pStyle w:val="BodyText"/>
      </w:pPr>
      <w:r>
        <w:t xml:space="preserve">The central thesis of this term paper is that the</w:t>
      </w:r>
      <w:r>
        <w:t xml:space="preserve"> </w:t>
      </w:r>
      <w:r>
        <w:rPr>
          <w:bCs/>
          <w:b/>
        </w:rPr>
        <w:t xml:space="preserve">Telecommunication Engineer</w:t>
      </w:r>
      <w:r>
        <w:t xml:space="preserve"> </w:t>
      </w:r>
      <w:r>
        <w:t xml:space="preserve">is the essential agent capable of navigating this complexity. These professionals possess the multidisciplinary skill set required to design, implement, and maintain networks that are technically sound, economically viable, and socially equitable. By focusing on the specific context of</w:t>
      </w:r>
      <w:r>
        <w:t xml:space="preserve"> </w:t>
      </w:r>
      <w:r>
        <w:rPr>
          <w:bCs/>
          <w:b/>
        </w:rPr>
        <w:t xml:space="preserve">Argentina Córdoba</w:t>
      </w:r>
      <w:r>
        <w:t xml:space="preserve">, we can understand how local engineering expertise contributes to national technological sovereignty.</w:t>
      </w:r>
    </w:p>
    <w:bookmarkEnd w:id="21"/>
    <w:bookmarkStart w:id="22" w:name="X32995a3ca4429b4e41043f38a4c2fa131859f37"/>
    <w:p>
      <w:pPr>
        <w:pStyle w:val="Heading2"/>
      </w:pPr>
      <w:r>
        <w:t xml:space="preserve">2. The Geographic and Demographic Challenge in Argentina Córdoba</w:t>
      </w:r>
    </w:p>
    <w:p>
      <w:pPr>
        <w:pStyle w:val="FirstParagraph"/>
      </w:pPr>
      <w:r>
        <w:t xml:space="preserve">The geography of Cordoba presents a distinct challenge for network deployment. While the urban core benefits from dense population centers that justify high-bandwidth fiber optic investments, vast rural areas suffer from low return on investment for private telecommunications companies. This is where the role of the</w:t>
      </w:r>
      <w:r>
        <w:t xml:space="preserve"> </w:t>
      </w:r>
      <w:r>
        <w:rPr>
          <w:bCs/>
          <w:b/>
        </w:rPr>
        <w:t xml:space="preserve">Telecommunication Engineer</w:t>
      </w:r>
      <w:r>
        <w:t xml:space="preserve"> </w:t>
      </w:r>
      <w:r>
        <w:t xml:space="preserve">becomes critical in public-private partnerships.</w:t>
      </w:r>
    </w:p>
    <w:p>
      <w:pPr>
        <w:pStyle w:val="BodyText"/>
      </w:pPr>
      <w:r>
        <w:t xml:space="preserve">In regions such as Punilla, Calamuchita, or the Valle de Coneta, topography varies significantly. Engineers must employ specialized surveying techniques and select appropriate transmission media—whether satellite, microwave links, or fixed wireless access—to ensure coverage. Without the technical guidance provided by qualified engineers in</w:t>
      </w:r>
      <w:r>
        <w:t xml:space="preserve"> </w:t>
      </w:r>
      <w:r>
        <w:rPr>
          <w:bCs/>
          <w:b/>
        </w:rPr>
        <w:t xml:space="preserve">Argentina Córdoba</w:t>
      </w:r>
      <w:r>
        <w:t xml:space="preserve">, government subsidies intended to expand connectivity might be misallocated or technically unfeasible.</w:t>
      </w:r>
    </w:p>
    <w:bookmarkEnd w:id="22"/>
    <w:bookmarkStart w:id="23" w:name="Xe0bb45149d8c167ea83b4b10b84d16749aa7a74"/>
    <w:p>
      <w:pPr>
        <w:pStyle w:val="Heading2"/>
      </w:pPr>
      <w:r>
        <w:t xml:space="preserve">3. Academic Preparation and Professional Competency</w:t>
      </w:r>
    </w:p>
    <w:p>
      <w:pPr>
        <w:pStyle w:val="FirstParagraph"/>
      </w:pPr>
      <w:r>
        <w:t xml:space="preserve">To address these challenges, Telecommunication Engineers in this region must undergo rigorous training. The curriculum for such engineers typically includes signal processing, network architecture, electromagnetism, and software-defined networking. However, in the context of</w:t>
      </w:r>
      <w:r>
        <w:t xml:space="preserve"> </w:t>
      </w:r>
      <w:r>
        <w:rPr>
          <w:bCs/>
          <w:b/>
        </w:rPr>
        <w:t xml:space="preserve">Argentina Córdoba</w:t>
      </w:r>
      <w:r>
        <w:t xml:space="preserve">, there is a growing emphasis on integrating local market needs into academic programs.</w:t>
      </w:r>
    </w:p>
    <w:p>
      <w:pPr>
        <w:pStyle w:val="BodyText"/>
      </w:pPr>
      <w:r>
        <w:t xml:space="preserve">A competent Telecommunication Engineer must understand both the theoretical underpinnings of data transmission and the practical constraints of deployment in developing economies. This includes knowledge of international standards (ITU, IEEE) and local regulations enforced by national regulatory bodies. Furthermore, soft skills such as project management and community engagement are vital for engineers working on projects aimed at rural digital inclusion in</w:t>
      </w:r>
      <w:r>
        <w:t xml:space="preserve"> </w:t>
      </w:r>
      <w:r>
        <w:rPr>
          <w:bCs/>
          <w:b/>
        </w:rPr>
        <w:t xml:space="preserve">Argentina Córdoba</w:t>
      </w:r>
      <w:r>
        <w:t xml:space="preserve">.</w:t>
      </w:r>
    </w:p>
    <w:bookmarkEnd w:id="23"/>
    <w:bookmarkStart w:id="24" w:name="X1e666c7a828cc1042d916c266fb5056399c3122"/>
    <w:p>
      <w:pPr>
        <w:pStyle w:val="Heading2"/>
      </w:pPr>
      <w:r>
        <w:t xml:space="preserve">4. Economic Impact and the Technology Sector</w:t>
      </w:r>
    </w:p>
    <w:p>
      <w:pPr>
        <w:pStyle w:val="FirstParagraph"/>
      </w:pPr>
      <w:r>
        <w:t xml:space="preserve">Córdoba has emerged as a major hub for technology services, attracting global companies to establish development centers. The sustainability of this industry depends entirely on the reliability of its telecommunications infrastructure. Telecommunication Engineers are responsible for ensuring that data centers, cloud computing facilities, and enterprise networks operate with minimal latency and maximum uptime.</w:t>
      </w:r>
    </w:p>
    <w:p>
      <w:pPr>
        <w:pStyle w:val="BodyText"/>
      </w:pPr>
      <w:r>
        <w:t xml:space="preserve">Moreover, the growth of "Smart City" initiatives in Córdoba requires engineers to integrate Internet of Things (IoT) sensors into urban planning. From traffic management to environmental monitoring, the</w:t>
      </w:r>
      <w:r>
        <w:t xml:space="preserve"> </w:t>
      </w:r>
      <w:r>
        <w:rPr>
          <w:bCs/>
          <w:b/>
        </w:rPr>
        <w:t xml:space="preserve">Telecommunication Engineer</w:t>
      </w:r>
      <w:r>
        <w:t xml:space="preserve"> </w:t>
      </w:r>
      <w:r>
        <w:t xml:space="preserve">designs the nervous system of these smart solutions. This technological advancement not only improves quality of life but also attracts foreign investment, creating a positive feedback loop for the regional economy.</w:t>
      </w:r>
    </w:p>
    <w:bookmarkEnd w:id="24"/>
    <w:bookmarkStart w:id="25" w:name="X34b5787af49a5512ddf50be891deba2fa46700d"/>
    <w:p>
      <w:pPr>
        <w:pStyle w:val="Heading2"/>
      </w:pPr>
      <w:r>
        <w:t xml:space="preserve">5. Bridging the Digital Divide: A Social Responsibility</w:t>
      </w:r>
    </w:p>
    <w:p>
      <w:pPr>
        <w:pStyle w:val="FirstParagraph"/>
      </w:pPr>
      <w:r>
        <w:t xml:space="preserve">Beyond economics, there is a profound social dimension to this role. In</w:t>
      </w:r>
      <w:r>
        <w:t xml:space="preserve"> </w:t>
      </w:r>
      <w:r>
        <w:rPr>
          <w:bCs/>
          <w:b/>
        </w:rPr>
        <w:t xml:space="preserve">Argentina Córdoba</w:t>
      </w:r>
      <w:r>
        <w:t xml:space="preserve">, access to digital education and telemedicine is often determined by network availability. Telecommunication Engineers play a humanitarian role by designing cost-effective solutions that extend connectivity to marginalized communities.</w:t>
      </w:r>
    </w:p>
    <w:p>
      <w:pPr>
        <w:pStyle w:val="BodyText"/>
      </w:pPr>
      <w:r>
        <w:t xml:space="preserve">This involves innovative approaches such as using TV white spaces (unused broadcast frequencies) for internet delivery or deploying mesh networks in inaccessible areas. By optimizing existing infrastructure and proposing new, sustainable technologies, engineers ensure that the benefits of globalization do not bypass rural populations. This aligns with national goals of digital equity, positioning the engineer as a guardian of social justice through technology.</w:t>
      </w:r>
    </w:p>
    <w:bookmarkEnd w:id="25"/>
    <w:bookmarkStart w:id="26" w:name="future-trends-and-sustainability"/>
    <w:p>
      <w:pPr>
        <w:pStyle w:val="Heading2"/>
      </w:pPr>
      <w:r>
        <w:t xml:space="preserve">6. Future Trends and Sustainability</w:t>
      </w:r>
    </w:p>
    <w:p>
      <w:pPr>
        <w:pStyle w:val="FirstParagraph"/>
      </w:pPr>
      <w:r>
        <w:t xml:space="preserve">The future landscape for Telecommunication Engineers in</w:t>
      </w:r>
      <w:r>
        <w:t xml:space="preserve"> </w:t>
      </w:r>
      <w:r>
        <w:rPr>
          <w:bCs/>
          <w:b/>
        </w:rPr>
        <w:t xml:space="preserve">Argentina Córdoba</w:t>
      </w:r>
      <w:r>
        <w:t xml:space="preserve"> </w:t>
      </w:r>
      <w:r>
        <w:t xml:space="preserve">will be shaped by 5G rollout, edge computing, and green networking. As the province aims to increase its renewable energy consumption, engineers must design networks that are energy-efficient. This includes selecting hardware with low power consumption and utilizing smart grid technologies to manage network load.</w:t>
      </w:r>
    </w:p>
    <w:p>
      <w:pPr>
        <w:pStyle w:val="BodyText"/>
      </w:pPr>
      <w:r>
        <w:t xml:space="preserve">Additionally, cybersecurity is becoming paramount as more critical infrastructure goes online. Telecommunication Engineers must integrate security protocols from the design phase (Security by Design) to protect user data and national assets against cyber threats. This proactive approach is essential for maintaining trust in digital services across the region.</w:t>
      </w:r>
    </w:p>
    <w:bookmarkEnd w:id="26"/>
    <w:bookmarkStart w:id="27" w:name="conclusion"/>
    <w:p>
      <w:pPr>
        <w:pStyle w:val="Heading2"/>
      </w:pPr>
      <w:r>
        <w:t xml:space="preserve">7. Conclusion</w:t>
      </w:r>
    </w:p>
    <w:p>
      <w:pPr>
        <w:pStyle w:val="FirstParagraph"/>
      </w:pPr>
      <w:r>
        <w:t xml:space="preserve">In conclusion, the Telecommunication Engineer is indispensable to the development trajectory of</w:t>
      </w:r>
      <w:r>
        <w:t xml:space="preserve"> </w:t>
      </w:r>
      <w:r>
        <w:rPr>
          <w:bCs/>
          <w:b/>
        </w:rPr>
        <w:t xml:space="preserve">Argentina Córdoba</w:t>
      </w:r>
      <w:r>
        <w:t xml:space="preserve">. They act as the bridge between technological potential and practical reality, solving complex problems related to geography, economy, and social equity. As the region continues to evolve into a digital hub in Latin America, the demand for skilled professionals who understand both global standards and local realities will only increase.</w:t>
      </w:r>
    </w:p>
    <w:p>
      <w:pPr>
        <w:pStyle w:val="BodyText"/>
      </w:pPr>
      <w:r>
        <w:t xml:space="preserve">Investing in education and professional development for these engineers is not merely an academic exercise but a strategic imperative for</w:t>
      </w:r>
      <w:r>
        <w:t xml:space="preserve"> </w:t>
      </w:r>
      <w:r>
        <w:rPr>
          <w:bCs/>
          <w:b/>
        </w:rPr>
        <w:t xml:space="preserve">Argentina Córdoba</w:t>
      </w:r>
      <w:r>
        <w:t xml:space="preserve">. By empowering this workforce, the province can ensure sustainable growth, improved quality of life for all citizens, and a resilient digital future. The work of the Telecommunication Engineer is thus synonymous with progress in this vibrant region.</w:t>
      </w:r>
    </w:p>
    <w:bookmarkEnd w:id="27"/>
    <w:bookmarkStart w:id="28" w:name="references-selected"/>
    <w:p>
      <w:pPr>
        <w:pStyle w:val="Heading2"/>
      </w:pPr>
      <w:r>
        <w:t xml:space="preserve">References (Selected)</w:t>
      </w:r>
    </w:p>
    <w:p>
      <w:pPr>
        <w:pStyle w:val="FirstParagraph"/>
      </w:pPr>
      <w:r>
        <w:rPr>
          <w:iCs/>
          <w:i/>
        </w:rPr>
        <w:t xml:space="preserve">Note: These are representative references for the purpose of this term paper format.</w:t>
      </w:r>
    </w:p>
    <w:p>
      <w:pPr>
        <w:numPr>
          <w:ilvl w:val="0"/>
          <w:numId w:val="1001"/>
        </w:numPr>
        <w:pStyle w:val="Compact"/>
      </w:pPr>
      <w:r>
        <w:t xml:space="preserve">National Telecommunications Service (ENACOM). "Annual Report on Connectivity in Argentina."</w:t>
      </w:r>
    </w:p>
    <w:p>
      <w:pPr>
        <w:numPr>
          <w:ilvl w:val="0"/>
          <w:numId w:val="1001"/>
        </w:numPr>
        <w:pStyle w:val="Compact"/>
      </w:pPr>
      <w:r>
        <w:t xml:space="preserve">Córdoba Province Government. "Strategic Plan for Digital Inclusion 2020-2030."</w:t>
      </w:r>
    </w:p>
    <w:p>
      <w:pPr>
        <w:numPr>
          <w:ilvl w:val="0"/>
          <w:numId w:val="1001"/>
        </w:numPr>
        <w:pStyle w:val="Compact"/>
      </w:pPr>
      <w:r>
        <w:t xml:space="preserve">IEEE Communications Society. "Standards for Next-Generation Wireless Networks."</w:t>
      </w:r>
    </w:p>
    <w:p>
      <w:pPr>
        <w:numPr>
          <w:ilvl w:val="0"/>
          <w:numId w:val="1001"/>
        </w:numPr>
        <w:pStyle w:val="Compact"/>
      </w:pPr>
      <w:r>
        <w:t xml:space="preserve">Economy of Córdoba Ministry of Production. "Technology Sector Economic Impact Analysis."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Telecommunication Engineer in Argentina Córdoba</dc:title>
  <dc:creator/>
  <dc:language>en</dc:language>
  <cp:keywords/>
  <dcterms:created xsi:type="dcterms:W3CDTF">2026-07-29T17:57:59Z</dcterms:created>
  <dcterms:modified xsi:type="dcterms:W3CDTF">2026-07-29T17:57:59Z</dcterms:modified>
</cp:coreProperties>
</file>

<file path=docProps/custom.xml><?xml version="1.0" encoding="utf-8"?>
<Properties xmlns="http://schemas.openxmlformats.org/officeDocument/2006/custom-properties" xmlns:vt="http://schemas.openxmlformats.org/officeDocument/2006/docPropsVTypes"/>
</file>