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36" w:name="term-paper"/>
    <w:p>
      <w:pPr>
        <w:pStyle w:val="Heading1"/>
      </w:pPr>
      <w:r>
        <w:t xml:space="preserve">Term Paper</w:t>
      </w:r>
    </w:p>
    <w:p>
      <w:pPr>
        <w:pStyle w:val="FirstParagraph"/>
      </w:pPr>
      <w:r>
        <w:t xml:space="preserve">Analysis of Infrastructure, Innovation, and Policy in the Digital Age</w:t>
      </w:r>
    </w:p>
    <w:bookmarkStart w:id="35" w:name="X4e28d164af99c3d11270cd8721f865945805130"/>
    <w:p>
      <w:pPr>
        <w:pStyle w:val="Heading2"/>
      </w:pPr>
      <w:r>
        <w:t xml:space="preserve">Title: The Strategic Role of the Telecommunication Engineer in Belgium Brussels: Navigating Connectivity, Policy, and Technological Innovation</w:t>
      </w:r>
    </w:p>
    <w:bookmarkStart w:id="20" w:name="abstract"/>
    <w:p>
      <w:pPr>
        <w:pStyle w:val="Heading3"/>
      </w:pPr>
      <w:r>
        <w:t xml:space="preserve">Abstract</w:t>
      </w:r>
    </w:p>
    <w:p>
      <w:pPr>
        <w:pStyle w:val="FirstParagraph"/>
      </w:pPr>
      <w:r>
        <w:t xml:space="preserve">This Term Paper examines the critical function of the Telecommunication Engineer within the unique socio-political and geographical context of Belgium Brussels. As the de facto capital of Europe, Brussels hosts a complex web of international institutions, dense urban infrastructure, and high-speed data requirements. This paper explores how Telecommunication Engineers in this region are tasked not only with technical implementation but also with navigating regulatory frameworks, ensuring cybersecurity for diplomatic entities, and driving the adoption of 5G and Internet of Things (IoT) technologies. It argues that the role has evolved from mere network maintenance to becoming a strategic pillar of European digital sovereignty.</w:t>
      </w:r>
    </w:p>
    <w:bookmarkEnd w:id="20"/>
    <w:bookmarkStart w:id="21" w:name="introduction"/>
    <w:p>
      <w:pPr>
        <w:pStyle w:val="Heading3"/>
      </w:pPr>
      <w:r>
        <w:t xml:space="preserve">1. Introduction</w:t>
      </w:r>
    </w:p>
    <w:p>
      <w:pPr>
        <w:pStyle w:val="FirstParagraph"/>
      </w:pPr>
      <w:r>
        <w:t xml:space="preserve">In an era defined by hyper-connectivity, the infrastructure underpinning global communication is more vital than ever. Within this landscape, Belgium Brussels stands out as a unique epicenter of international diplomacy and technology. For the Telecommunication Engineer working in this region, the challenges are multifaceted. It is not merely about laying fiber optics or configuring routers; it involves operating within one of the most regulated environments in the world while serving a population and institution base that demands absolute reliability, security, and speed.</w:t>
      </w:r>
    </w:p>
    <w:p>
      <w:pPr>
        <w:pStyle w:val="BodyText"/>
      </w:pPr>
      <w:r>
        <w:t xml:space="preserve">The purpose of this Term Paper is to analyze how Telecommunication Engineers adapt their skills and strategies to meet the specific demands of Belgium Brussels. We will investigate the technical requirements of urban connectivity in a dense capital city, the implications of European Union regulations on network deployment, and the emerging role of engineers in securing critical communications for supranational bodies.</w:t>
      </w:r>
    </w:p>
    <w:bookmarkEnd w:id="21"/>
    <w:bookmarkStart w:id="24" w:name="the-unique-context-why-belgium-brussels"/>
    <w:p>
      <w:pPr>
        <w:pStyle w:val="Heading3"/>
      </w:pPr>
      <w:r>
        <w:t xml:space="preserve">2. The Unique Context: Why Belgium Brussels?</w:t>
      </w:r>
    </w:p>
    <w:p>
      <w:pPr>
        <w:pStyle w:val="FirstParagraph"/>
      </w:pPr>
      <w:r>
        <w:t xml:space="preserve">To understand the specific challenges faced by a Telecommunication Engineer in Belgium Brussels, one must first appreciate the city's dual identity. It is both a major metropolitan area with typical urban connectivity issues and the administrative heart of the European Union. This duality creates a distinct operational environment.</w:t>
      </w:r>
    </w:p>
    <w:bookmarkStart w:id="22" w:name="X3795f938f72a2b8986d2a11c1ad3317e9d94dbe"/>
    <w:p>
      <w:pPr>
        <w:pStyle w:val="Heading4"/>
      </w:pPr>
      <w:r>
        <w:t xml:space="preserve">2.1 Urban Density and Historical Infrastructure</w:t>
      </w:r>
    </w:p>
    <w:p>
      <w:pPr>
        <w:pStyle w:val="FirstParagraph"/>
      </w:pPr>
      <w:r>
        <w:t xml:space="preserve">The physical geography of Belgium Brussels presents engineering challenges common to old European capitals. The city’s narrow streets, historic architecture, and complex underground utility networks make the deployment of new telecommunications infrastructure difficult. Telecommunication Engineers must employ non-invasive installation techniques, utilize existing conduit systems where possible, and navigate strict preservation laws that limit visual impact. Unlike sprawling modern cities built for cars and fiber in the 21st century, Brussels requires a surgical approach to network expansion.</w:t>
      </w:r>
    </w:p>
    <w:bookmarkEnd w:id="22"/>
    <w:bookmarkStart w:id="23" w:name="the-diplomatic-dimension"/>
    <w:p>
      <w:pPr>
        <w:pStyle w:val="Heading4"/>
      </w:pPr>
      <w:r>
        <w:t xml:space="preserve">2.2 The Diplomatic Dimension</w:t>
      </w:r>
    </w:p>
    <w:p>
      <w:pPr>
        <w:pStyle w:val="FirstParagraph"/>
      </w:pPr>
      <w:r>
        <w:t xml:space="preserve">Beyond its urban characteristics, Belgium Brussels hosts the headquarters of NATO and numerous EU institutions. This concentration of diplomatic missions means that Telecommunication Engineers often work on projects with heightened security clearance and sensitivity. The engineers must understand not just signal propagation, but also the geopolitical importance of data sovereignty and secure communications for state-level interactions.</w:t>
      </w:r>
    </w:p>
    <w:bookmarkEnd w:id="23"/>
    <w:bookmarkEnd w:id="24"/>
    <w:bookmarkStart w:id="28" w:name="Xb5c4184dd49edecdf7f6fb2526a15d97669a957"/>
    <w:p>
      <w:pPr>
        <w:pStyle w:val="Heading3"/>
      </w:pPr>
      <w:r>
        <w:t xml:space="preserve">3. Technological Challenges in the Brussels Landscape</w:t>
      </w:r>
    </w:p>
    <w:bookmarkStart w:id="25" w:name="g-deployment-and-spectrum-management"/>
    <w:p>
      <w:pPr>
        <w:pStyle w:val="Heading4"/>
      </w:pPr>
      <w:r>
        <w:t xml:space="preserve">3.1 5G Deployment and Spectrum Management</w:t>
      </w:r>
    </w:p>
    <w:p>
      <w:pPr>
        <w:pStyle w:val="FirstParagraph"/>
      </w:pPr>
      <w:r>
        <w:t xml:space="preserve">The rollout of 5G technology is a primary focus for Telecommunication Engineers in Belgium Brussels. The dense urban environment requires a strategy known as "small cell" deployment, where numerous low-power base stations are installed to provide consistent coverage. Engineers must conduct extensive site surveys to determine optimal locations for these nodes, ensuring they do not interfere with sensitive equipment in government buildings or hospitals. Furthermore, the engineering team must manage spectrum interference carefully, particularly given the high concentration of wireless devices in the city center.</w:t>
      </w:r>
    </w:p>
    <w:bookmarkEnd w:id="25"/>
    <w:bookmarkStart w:id="26" w:name="fiber-to-the-home-ftth-expansion"/>
    <w:p>
      <w:pPr>
        <w:pStyle w:val="Heading4"/>
      </w:pPr>
      <w:r>
        <w:t xml:space="preserve">3.2 Fiber-to-the-Home (FTTH) Expansion</w:t>
      </w:r>
    </w:p>
    <w:p>
      <w:pPr>
        <w:pStyle w:val="FirstParagraph"/>
      </w:pPr>
      <w:r>
        <w:t xml:space="preserve">While 5G addresses mobile connectivity, wired infrastructure remains crucial for stability and bandwidth. Telecommunication Engineers are leading the FTTH expansion across Belgium Brussels. This process involves significant coordination with municipal authorities and utility companies to avoid conflicts in underground spaces. The engineer's role here is as much about project management and stakeholder communication as it is about splicing fibers and configuring Optical Network Terminals (ONTs).</w:t>
      </w:r>
    </w:p>
    <w:bookmarkEnd w:id="26"/>
    <w:bookmarkStart w:id="27" w:name="internet-of-things-iot-for-smart-cities"/>
    <w:p>
      <w:pPr>
        <w:pStyle w:val="Heading4"/>
      </w:pPr>
      <w:r>
        <w:t xml:space="preserve">3.3 Internet of Things (IoT) for Smart Cities</w:t>
      </w:r>
    </w:p>
    <w:p>
      <w:pPr>
        <w:pStyle w:val="FirstParagraph"/>
      </w:pPr>
      <w:r>
        <w:t xml:space="preserve">Belgium Brussels is actively pursuing smart city initiatives to improve traffic flow, energy efficiency, and public services. Telecommunication Engineers are designing the IoT ecosystems that power these solutions. This includes integrating sensors for air quality monitoring, smart parking systems, and intelligent street lighting. The challenge lies in creating a robust network architecture capable of handling massive amounts of data from thousands of disparate devices while maintaining low latency.</w:t>
      </w:r>
    </w:p>
    <w:bookmarkEnd w:id="27"/>
    <w:bookmarkEnd w:id="28"/>
    <w:bookmarkStart w:id="31" w:name="regulatory-and-policy-frameworks"/>
    <w:p>
      <w:pPr>
        <w:pStyle w:val="Heading3"/>
      </w:pPr>
      <w:r>
        <w:t xml:space="preserve">4. Regulatory and Policy Frameworks</w:t>
      </w:r>
    </w:p>
    <w:p>
      <w:pPr>
        <w:pStyle w:val="FirstParagraph"/>
      </w:pPr>
      <w:r>
        <w:t xml:space="preserve">A Telecommunication Engineer working in Belgium Brussels cannot operate in a technical vacuum. They must be well-versed in the regulatory landscape governed by national bodies like the Independent Post and Telecommunications Authority of Belgium (BIPT) and European directives from the European Commission.</w:t>
      </w:r>
    </w:p>
    <w:bookmarkStart w:id="29" w:name="gdpr-and-data-privacy"/>
    <w:p>
      <w:pPr>
        <w:pStyle w:val="Heading4"/>
      </w:pPr>
      <w:r>
        <w:t xml:space="preserve">4.1 GDPR and Data Privacy</w:t>
      </w:r>
    </w:p>
    <w:p>
      <w:pPr>
        <w:pStyle w:val="FirstParagraph"/>
      </w:pPr>
      <w:r>
        <w:t xml:space="preserve">The General Data Protection Regulation (GDPR), enacted in Brussels, has profound implications for telecommunications. Engineers must design networks with "privacy by design" principles, ensuring that metadata and user data are encrypted and stored securely. This is particularly critical when dealing with the communications of government officials or international diplomats stationed in Belgium Brussels.</w:t>
      </w:r>
    </w:p>
    <w:bookmarkEnd w:id="29"/>
    <w:bookmarkStart w:id="30" w:name="cybersecurity-standards"/>
    <w:p>
      <w:pPr>
        <w:pStyle w:val="Heading4"/>
      </w:pPr>
      <w:r>
        <w:t xml:space="preserve">4.2 Cybersecurity Standards</w:t>
      </w:r>
    </w:p>
    <w:p>
      <w:pPr>
        <w:pStyle w:val="FirstParagraph"/>
      </w:pPr>
      <w:r>
        <w:t xml:space="preserve">With the increasing threat of cyber warfare, Telecommunication Engineers are now frontline defenders against digital attacks. In Belgium Brussels, where state secrets are transmitted daily, engineers must implement advanced encryption protocols and intrusion detection systems. The engineer’s role has expanded to include continuous monitoring of network integrity and rapid response to potential breaches.</w:t>
      </w:r>
    </w:p>
    <w:bookmarkEnd w:id="30"/>
    <w:bookmarkEnd w:id="31"/>
    <w:bookmarkStart w:id="32" w:name="future-outlook-6g-and-sustainability"/>
    <w:p>
      <w:pPr>
        <w:pStyle w:val="Heading3"/>
      </w:pPr>
      <w:r>
        <w:t xml:space="preserve">5. Future Outlook: 6G and Sustainability</w:t>
      </w:r>
    </w:p>
    <w:p>
      <w:pPr>
        <w:pStyle w:val="FirstParagraph"/>
      </w:pPr>
      <w:r>
        <w:t xml:space="preserve">Looking ahead, the Telecommunication Engineer in Belgium Brussels must prepare for the next generation of connectivity: 6G research is already underway in European tech hubs. Engineers will need to experiment with terahertz frequencies and integrate artificial intelligence into network management. Additionally, sustainability is becoming a key metric. Telecommunication Engineers are tasked with reducing the carbon footprint of data centers and optimizing energy consumption in cell towers, aligning technological progress with Belgium Brussels’ green initiatives.</w:t>
      </w:r>
    </w:p>
    <w:bookmarkEnd w:id="32"/>
    <w:bookmarkStart w:id="33" w:name="conclusion"/>
    <w:p>
      <w:pPr>
        <w:pStyle w:val="Heading3"/>
      </w:pPr>
      <w:r>
        <w:t xml:space="preserve">6. Conclusion</w:t>
      </w:r>
    </w:p>
    <w:p>
      <w:pPr>
        <w:pStyle w:val="FirstParagraph"/>
      </w:pPr>
      <w:r>
        <w:t xml:space="preserve">In conclusion, the role of the Telecommunication Engineer in Belgium Brussels is complex, dynamic, and indispensable. It requires a hybrid skill set that combines deep technical knowledge of wireless and wired networks with an acute understanding of international policy, security protocols, and urban planning challenges. As Belgium Brussels continues to grow as a center for digital innovation and diplomatic power, the Telecommunication Engineer will remain at the forefront of building the resilient, secure, and high-speed infrastructure that supports modern society. This Term Paper has highlighted that success in this field is not just about connecting devices; it is about connecting people, institutions, and nations securely and efficiently in one of Europe's most significant cities.</w:t>
      </w:r>
    </w:p>
    <w:bookmarkEnd w:id="33"/>
    <w:bookmarkStart w:id="34" w:name="references"/>
    <w:p>
      <w:pPr>
        <w:pStyle w:val="Heading3"/>
      </w:pPr>
      <w:r>
        <w:t xml:space="preserve">References</w:t>
      </w:r>
    </w:p>
    <w:p>
      <w:pPr>
        <w:pStyle w:val="FirstParagraph"/>
      </w:pPr>
      <w:r>
        <w:rPr>
          <w:iCs/>
          <w:i/>
        </w:rPr>
        <w:t xml:space="preserve">Note: The following references are illustrative for the format of this Term Paper.</w:t>
      </w:r>
    </w:p>
    <w:p>
      <w:pPr>
        <w:numPr>
          <w:ilvl w:val="0"/>
          <w:numId w:val="1001"/>
        </w:numPr>
        <w:pStyle w:val="Compact"/>
      </w:pPr>
      <w:r>
        <w:t xml:space="preserve">BIPT. (2023). *Annual Report on Telecommunications Infrastructure in Belgium*. Brussels: Belgian Institute for Postal Services and Telecommunications.</w:t>
      </w:r>
    </w:p>
    <w:p>
      <w:pPr>
        <w:numPr>
          <w:ilvl w:val="0"/>
          <w:numId w:val="1001"/>
        </w:numPr>
        <w:pStyle w:val="Compact"/>
      </w:pPr>
      <w:r>
        <w:t xml:space="preserve">European Commission. (2021). *The 5G Action Plan for Europe*. Luxembourg: Publications Office of the European Union.</w:t>
      </w:r>
    </w:p>
    <w:p>
      <w:pPr>
        <w:numPr>
          <w:ilvl w:val="0"/>
          <w:numId w:val="1001"/>
        </w:numPr>
        <w:pStyle w:val="Compact"/>
      </w:pPr>
      <w:r>
        <w:t xml:space="preserve">Garcia, M., &amp; Dubois, P. (2022). "Smart City Connectivity in Historic Urban Centers." *Journal of Urban Technology*, 15(3), 45-67.</w:t>
      </w:r>
    </w:p>
    <w:p>
      <w:pPr>
        <w:numPr>
          <w:ilvl w:val="0"/>
          <w:numId w:val="1001"/>
        </w:numPr>
        <w:pStyle w:val="Compact"/>
      </w:pPr>
      <w:r>
        <w:t xml:space="preserve">NATO Science and Technology Organization. (2023). *Secure Communications in Diplomatic Environments*. Brussels: NATO Publishing.</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Telecommunication Engineer in Belgium Brussels</dc:title>
  <dc:creator/>
  <dc:language>en</dc:language>
  <cp:keywords/>
  <dcterms:created xsi:type="dcterms:W3CDTF">2026-07-29T10:28:56Z</dcterms:created>
  <dcterms:modified xsi:type="dcterms:W3CDTF">2026-07-29T10:28:56Z</dcterms:modified>
</cp:coreProperties>
</file>

<file path=docProps/custom.xml><?xml version="1.0" encoding="utf-8"?>
<Properties xmlns="http://schemas.openxmlformats.org/officeDocument/2006/custom-properties" xmlns:vt="http://schemas.openxmlformats.org/officeDocument/2006/docPropsVTypes"/>
</file>