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28" w:name="X6687b25182977aa0881682100f2003c8e55c9e2"/>
    <w:p>
      <w:pPr>
        <w:pStyle w:val="Heading1"/>
      </w:pPr>
      <w:r>
        <w:t xml:space="preserve">The Role and Impact of Telecommunication Engineers in Canada Montreal</w:t>
      </w:r>
    </w:p>
    <w:p>
      <w:pPr>
        <w:pStyle w:val="FirstParagraph"/>
      </w:pPr>
      <w:r>
        <w:rPr>
          <w:bCs/>
          <w:b/>
        </w:rPr>
        <w:t xml:space="preserve">Date:</w:t>
      </w:r>
      <w:r>
        <w:t xml:space="preserve"> </w:t>
      </w:r>
      <w:r>
        <w:t xml:space="preserve">October 26, 2023</w:t>
      </w:r>
      <w:r>
        <w:br/>
      </w:r>
      <w:r>
        <w:rPr>
          <w:bCs/>
          <w:b/>
        </w:rPr>
        <w:t xml:space="preserve">Status:</w:t>
      </w:r>
      <w:r>
        <w:t xml:space="preserve">Draft for Academic Review</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infrastructure, the telecommunications sector stands as a critical pillar supporting economic growth, social connectivity, and technological innovation. Within this vast ecosystem, the</w:t>
      </w:r>
      <w:r>
        <w:t xml:space="preserve"> </w:t>
      </w:r>
      <w:r>
        <w:rPr>
          <w:bCs/>
          <w:b/>
        </w:rPr>
        <w:t xml:space="preserve">Telecommunication Engineer</w:t>
      </w:r>
      <w:r>
        <w:t xml:space="preserve"> </w:t>
      </w:r>
      <w:r>
        <w:t xml:space="preserve">plays an indispensable role in designing, implementing, and maintaining complex communication networks. This term paper explores the multifaceted responsibilities of telecommunication engineers within a highly specific geographic and regulatory context:</w:t>
      </w:r>
      <w:r>
        <w:t xml:space="preserve"> </w:t>
      </w:r>
      <w:r>
        <w:rPr>
          <w:bCs/>
          <w:b/>
        </w:rPr>
        <w:t xml:space="preserve">Canada Montreal</w:t>
      </w:r>
      <w:r>
        <w:t xml:space="preserve">. By examining the unique challenges posed by Montreal's dense urban environment, its distinct bilingual requirements, and the broader Canadian regulatory framework of Innovation, Science and Economic Development Canada (ISED), this document aims to provide a comprehensive analysis of how telecommunications engineering drives progress in one of North America's most vibrant cities.</w:t>
      </w:r>
    </w:p>
    <w:bookmarkEnd w:id="20"/>
    <w:bookmarkStart w:id="21" w:name="X791ababcb1e0188e5fce590d3c0db31ad2737ea"/>
    <w:p>
      <w:pPr>
        <w:pStyle w:val="Heading2"/>
      </w:pPr>
      <w:r>
        <w:t xml:space="preserve">II. The Evolving Role of the Telecommunication Engineer</w:t>
      </w:r>
    </w:p>
    <w:p>
      <w:pPr>
        <w:pStyle w:val="FirstParagraph"/>
      </w:pPr>
      <w:r>
        <w:t xml:space="preserve">The definition of a</w:t>
      </w:r>
      <w:r>
        <w:t xml:space="preserve"> </w:t>
      </w:r>
      <w:r>
        <w:rPr>
          <w:bCs/>
          <w:b/>
        </w:rPr>
        <w:t xml:space="preserve">Telecommunication Engineer</w:t>
      </w:r>
    </w:p>
    <w:p>
      <w:pPr>
        <w:pStyle w:val="BodyText"/>
      </w:pPr>
      <w:r>
        <w:t xml:space="preserve">&gt; has shifted significantly over the past two decades. Historically, these professionals were primarily concerned with circuit-switched networks and basic signal transmission. Today, however, they are tasked with architecting multi-layered digital ecosystems that integrate 5G infrastructure, fiber-optic broadband, Internet of Things (IoT) devices, and cloud computing architectures. In</w:t>
      </w:r>
      <w:r>
        <w:t xml:space="preserve"> </w:t>
      </w:r>
      <w:r>
        <w:rPr>
          <w:bCs/>
          <w:b/>
        </w:rPr>
        <w:t xml:space="preserve">Canada Montreal</w:t>
      </w:r>
      <w:r>
        <w:t xml:space="preserve">, this complexity is amplified by the need to ensure seamless interoperability between legacy systems and cutting-edge technologies. Engineers must possess a robust understanding of wireless propagation models, network security protocols, and software-defined networking (SDN), enabling them to create resilient systems capable of handling massive data throughput with minimal latency.</w:t>
      </w:r>
    </w:p>
    <w:p>
      <w:pPr>
        <w:pStyle w:val="BodyText"/>
      </w:pPr>
      <w:r>
        <w:t xml:space="preserve">Furthermore, the modern telecommunication engineer is increasingly involved in sustainability initiatives. As environmental concerns take precedence in engineering ethics, professionals in Montreal are tasked with designing energy-efficient base stations and optimizing network operations to reduce carbon footprints. This aligns with Quebec's stringent environmental regulations and Canada's national commitment to achieving net-zero greenhouse gas emissions by 2050.</w:t>
      </w:r>
    </w:p>
    <w:bookmarkEnd w:id="21"/>
    <w:bookmarkStart w:id="22" w:name="X554a126593623e9d86a7ebf3984e7e71fd375f9"/>
    <w:p>
      <w:pPr>
        <w:pStyle w:val="Heading2"/>
      </w:pPr>
      <w:r>
        <w:t xml:space="preserve">III. Geographic and Infrastructure Challenges in Montreal</w:t>
      </w:r>
    </w:p>
    <w:p>
      <w:pPr>
        <w:pStyle w:val="FirstParagraph"/>
      </w:pPr>
      <w:r>
        <w:t xml:space="preserve">The physical environment of</w:t>
      </w:r>
      <w:r>
        <w:t xml:space="preserve"> </w:t>
      </w:r>
      <w:r>
        <w:rPr>
          <w:bCs/>
          <w:b/>
        </w:rPr>
        <w:t xml:space="preserve">Canada Montreal</w:t>
      </w:r>
    </w:p>
    <w:p>
      <w:pPr>
        <w:pStyle w:val="BodyText"/>
      </w:pPr>
      <w:r>
        <w:t xml:space="preserve">&gt; presents unique engineering challenges that dictate how telecommunications infrastructure is deployed. As a major metropolitan hub located at the confluence of the Saint Lawrence River and the Ottawa River, Montreal experiences harsh winters with significant snow accumulation and extreme temperature fluctuations. These climatic conditions require telecommunication engineers to design ruggedized equipment capable of withstanding ice loading on towers and ensuring cable integrity during freeze-thaw cycles.</w:t>
      </w:r>
    </w:p>
    <w:p>
      <w:pPr>
        <w:pStyle w:val="BodyText"/>
      </w:pPr>
      <w:r>
        <w:t xml:space="preserve">Moreover, Montreal's unique urban landscape, characterized by a mix of historic architecture in Old Montreal and high-density modern developments in the Downtown core and Griffintown, demands innovative deployment strategies. Telecommunication engineers must navigate strict heritage preservation laws that limit the visual impact of new infrastructure. This often leads to creative solutions such as micro-cell deployments integrated into street furniture or hidden within building facades. Additionally, the city's extensive underground tunnel network (RESO) offers both opportunities and challenges for fiber-optic routing and indoor cellular coverage, requiring detailed geospatial mapping and sophisticated planning by engineering teams.</w:t>
      </w:r>
    </w:p>
    <w:bookmarkEnd w:id="22"/>
    <w:bookmarkStart w:id="23" w:name="iv.-regulatory-landscape-in-canada"/>
    <w:p>
      <w:pPr>
        <w:pStyle w:val="Heading2"/>
      </w:pPr>
      <w:r>
        <w:t xml:space="preserve">IV. Regulatory Landscape in Canada</w:t>
      </w:r>
    </w:p>
    <w:p>
      <w:pPr>
        <w:pStyle w:val="FirstParagraph"/>
      </w:pPr>
      <w:r>
        <w:t xml:space="preserve">The practice of telecommunications engineering in</w:t>
      </w:r>
      <w:r>
        <w:t xml:space="preserve"> </w:t>
      </w:r>
      <w:r>
        <w:rPr>
          <w:bCs/>
          <w:b/>
        </w:rPr>
        <w:t xml:space="preserve">Canada Montreal</w:t>
      </w:r>
    </w:p>
    <w:p>
      <w:pPr>
        <w:pStyle w:val="BodyText"/>
      </w:pPr>
      <w:r>
        <w:t xml:space="preserve">&gt; is heavily influenced by the regulatory framework established at the federal level. The Canadian Radio-television and Telecommunications Commission (CRTC) and ISED set standards for spectrum allocation, interference management, and consumer protection. For a telecommunication engineer working in this region, compliance with these regulations is not optional but fundamental to professional practice.</w:t>
      </w:r>
    </w:p>
    <w:p>
      <w:pPr>
        <w:pStyle w:val="BodyText"/>
      </w:pPr>
      <w:r>
        <w:t xml:space="preserve">Spectrum management is particularly critical. As the demand for mobile data grows exponentially, engineers must engage in complex frequency planning to avoid interference between cellular operators (such as Bell, Rogers, and Telus) and emerging private network solutions. This involves conducting rigorous site surveys, electromagnetic compatibility (EMC) testing, and radio frequency (RF) optimization. In Montreal's dense urban canyon effect—where tall buildings can reflect or block signals—engineers must utilize advanced simulation software to predict coverage holes and optimize antenna tilt and placement.</w:t>
      </w:r>
    </w:p>
    <w:bookmarkEnd w:id="23"/>
    <w:bookmarkStart w:id="24" w:name="X10ebd0ef0f104ee220514d4e540933ce3db3a38"/>
    <w:p>
      <w:pPr>
        <w:pStyle w:val="Heading2"/>
      </w:pPr>
      <w:r>
        <w:t xml:space="preserve">V. Bilingualism and Cultural Considerations</w:t>
      </w:r>
    </w:p>
    <w:p>
      <w:pPr>
        <w:pStyle w:val="FirstParagraph"/>
      </w:pPr>
      <w:r>
        <w:t xml:space="preserve">A defining characteristic of working in</w:t>
      </w:r>
      <w:r>
        <w:t xml:space="preserve"> </w:t>
      </w:r>
      <w:r>
        <w:rPr>
          <w:bCs/>
          <w:b/>
        </w:rPr>
        <w:t xml:space="preserve">Canada Montreal</w:t>
      </w:r>
    </w:p>
    <w:p>
      <w:pPr>
        <w:pStyle w:val="BodyText"/>
      </w:pPr>
      <w:r>
        <w:t xml:space="preserve">&gt; is the linguistic duality of the province of Quebec. While telecommunications is a technical field, effective communication with stakeholders, government agencies, and end-users often requires proficiency in both French and English. For telecommunication engineers operating in this region, cultural competence includes understanding the nuances of official bilingualism legislation (Bill 96), which impacts how technical documentation and customer-facing interfaces are presented.</w:t>
      </w:r>
    </w:p>
    <w:p>
      <w:pPr>
        <w:pStyle w:val="BodyText"/>
      </w:pPr>
      <w:r>
        <w:t xml:space="preserve">This linguistic requirement extends to professional collaboration. Engineering firms in Montreal frequently work with international teams, necessitating strong cross-cultural communication skills. Whether negotiating with suppliers in Asia or collaborating with research partners at McGill University or École Polytechnique de Montréal, engineers must navigate these cultural dynamics while maintaining technical precision and project efficiency.</w:t>
      </w:r>
    </w:p>
    <w:bookmarkEnd w:id="24"/>
    <w:bookmarkStart w:id="25" w:name="X6e3763df51d3ff482965aa211c85bc78104a006"/>
    <w:p>
      <w:pPr>
        <w:pStyle w:val="Heading2"/>
      </w:pPr>
      <w:r>
        <w:t xml:space="preserve">VI. Future Trends and Technological Horizons</w:t>
      </w:r>
    </w:p>
    <w:p>
      <w:pPr>
        <w:pStyle w:val="FirstParagraph"/>
      </w:pPr>
      <w:r>
        <w:t xml:space="preserve">Looking ahead, the role of the</w:t>
      </w:r>
      <w:r>
        <w:t xml:space="preserve"> </w:t>
      </w:r>
      <w:r>
        <w:rPr>
          <w:bCs/>
          <w:b/>
        </w:rPr>
        <w:t xml:space="preserve">Telecommunication Engineer</w:t>
      </w:r>
    </w:p>
    <w:p>
      <w:pPr>
        <w:pStyle w:val="BodyText"/>
      </w:pPr>
      <w:r>
        <w:t xml:space="preserve">&gt; in Montreal will be shaped by several emerging technologies. The rollout of 5G-Advanced and the eventual transition to 6G networks promise ultra-low latency communications, which are essential for supporting autonomous vehicles, smart city initiatives, and remote healthcare applications. Montreal is positioning itself as a leader in artificial intelligence (AI), largely due to its vibrant research ecosystem spearheaded by institutions like Mila – Quebec AI Institute. Telecommunication engineers will play a pivotal role in integrating AI-driven network management systems that can autonomously optimize traffic flow and predict maintenance needs.</w:t>
      </w:r>
    </w:p>
    <w:p>
      <w:pPr>
        <w:pStyle w:val="BodyText"/>
      </w:pPr>
      <w:r>
        <w:t xml:space="preserve">Additionally, the expansion of low-earth orbit (LEO) satellite constellations presents new opportunities for bridging the digital divide in rural areas surrounding Montreal. Engineers must develop hybrid networks that seamlessly switch between terrestrial cellular connections and satellite links, ensuring ubiquitous connectivity across Quebec's diverse geography.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Telecommunication Engineer</w:t>
      </w:r>
    </w:p>
    <w:p>
      <w:pPr>
        <w:pStyle w:val="BodyText"/>
      </w:pPr>
      <w:r>
        <w:t xml:space="preserve">&gt; is a cornerstone of technological advancement in</w:t>
      </w:r>
      <w:r>
        <w:t xml:space="preserve"> </w:t>
      </w:r>
      <w:r>
        <w:rPr>
          <w:bCs/>
          <w:b/>
        </w:rPr>
        <w:t xml:space="preserve">Canada Montreal</w:t>
      </w:r>
    </w:p>
    <w:p>
      <w:pPr>
        <w:pStyle w:val="BodyText"/>
      </w:pPr>
      <w:r>
        <w:t xml:space="preserve">&gt;. Operating at the intersection of advanced technology, rigorous regulation, and unique geographical constraints, these professionals are tasked with building the digital backbone that supports modern society. From navigating heritage preservation laws to managing complex spectrum allocations and integrating AI-driven networks, their work ensures that Montreal remains a competitive and connected global city. As technology continues to evolve, so too will the skill sets required of engineers in this field, demanding continuous learning, adaptability, and a deep understanding of both technical principles and local socio-political contexts. Through their expertise, telecommunication engineers not only facilitate communication but also drive economic prosperity and social inclusion across the region.</w:t>
      </w:r>
    </w:p>
    <w:bookmarkEnd w:id="26"/>
    <w:bookmarkStart w:id="27" w:name="viii.-references-placeholder"/>
    <w:p>
      <w:pPr>
        <w:pStyle w:val="Heading2"/>
      </w:pPr>
      <w:r>
        <w:t xml:space="preserve">VIII. References (Placeholder)</w:t>
      </w:r>
    </w:p>
    <w:p>
      <w:pPr>
        <w:pStyle w:val="FirstParagraph"/>
      </w:pPr>
      <w:r>
        <w:rPr>
          <w:iCs/>
          <w:i/>
        </w:rPr>
        <w:t xml:space="preserve">(Note: In a formal academic submission, this section would include citations from CRTC reports, ISED spectrum allocation documents, IEEE journals on telecommunications engineering, and case studies on Montreal's urban infrastructure projects.)</w:t>
      </w:r>
    </w:p>
    <w:p>
      <w:r>
        <w:pict>
          <v:rect style="width:0;height:1.5pt" o:hralign="center" o:hrstd="t" o:hr="t"/>
        </w:pict>
      </w:r>
    </w:p>
    <w:p>
      <w:pPr>
        <w:pStyle w:val="FirstParagraph"/>
      </w:pPr>
      <w:r>
        <w:t xml:space="preserve">This document is formatted as a Term Paper focusing on Telecommunication Engineers within the specific context of Canada Montreal.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Telecommunication Engineers in Canada Montreal</dc:title>
  <dc:creator/>
  <dc:language>en</dc:language>
  <cp:keywords/>
  <dcterms:created xsi:type="dcterms:W3CDTF">2026-07-29T14:59:17Z</dcterms:created>
  <dcterms:modified xsi:type="dcterms:W3CDTF">2026-07-29T14:59:17Z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