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term-paper"/>
    <w:p>
      <w:pPr>
        <w:pStyle w:val="Heading1"/>
      </w:pPr>
      <w:r>
        <w:t xml:space="preserve">Term Paper</w:t>
      </w:r>
    </w:p>
    <w:p>
      <w:pPr>
        <w:pStyle w:val="FirstParagraph"/>
      </w:pPr>
      <w:r>
        <w:rPr>
          <w:bCs/>
          <w:b/>
        </w:rPr>
        <w:t xml:space="preserve">Title:</w:t>
      </w:r>
      <w:r>
        <w:t xml:space="preserve"> </w:t>
      </w:r>
      <w:r>
        <w:t xml:space="preserve">The Evolution and Strategic Role of Telecommunication Engineering in China, Guangzhou</w:t>
      </w:r>
      <w:r>
        <w:br/>
      </w:r>
      <w:r>
        <w:rPr>
          <w:bCs/>
          <w:b/>
        </w:rPr>
        <w:t xml:space="preserve">Date:</w:t>
      </w:r>
      <w:r>
        <w:t xml:space="preserve"> October 2023</w:t>
      </w:r>
      <w:r>
        <w:br/>
      </w:r>
      <w:r>
        <w:rPr>
          <w:bCs/>
          <w:b/>
        </w:rPr>
        <w:t xml:space="preserve">Degree Candidate:</w:t>
      </w:r>
      <w:r>
        <w:t xml:space="preserve"> [Student Name]</w:t>
      </w:r>
    </w:p>
    <w:bookmarkEnd w:id="20"/>
    <w:bookmarkStart w:id="21" w:name="introduction"/>
    <w:p>
      <w:pPr>
        <w:pStyle w:val="Heading2"/>
      </w:pPr>
      <w:r>
        <w:t xml:space="preserve">1. Introduction</w:t>
      </w:r>
    </w:p>
    <w:p>
      <w:pPr>
        <w:pStyle w:val="FirstParagraph"/>
      </w:pPr>
      <w:r>
        <w:t xml:space="preserve">In the modern era, connectivity is not merely a utility but the backbone of economic prosperity and social development. Within this global framework, China has emerged as a titan in technological innovation, with its southern metropolis of Guangzhou serving as a critical hub for digital infrastructure. This term paper explores the multifaceted role of the Telecommunication Engineer within this specific geographic and economic context. By examining the historical trajectory, current technological landscapes, and future challenges facing the region, this document elucidates how specialized engineering expertise drives progress in China’s most dynamic commercial city.</w:t>
      </w:r>
    </w:p>
    <w:p>
      <w:pPr>
        <w:pStyle w:val="BodyText"/>
      </w:pPr>
      <w:r>
        <w:t xml:space="preserve">The significance of a</w:t>
      </w:r>
      <w:r>
        <w:t xml:space="preserve"> </w:t>
      </w:r>
      <w:r>
        <w:rPr>
          <w:bCs/>
          <w:b/>
        </w:rPr>
        <w:t xml:space="preserve">Telecommunication Engineer</w:t>
      </w:r>
      <w:r>
        <w:t xml:space="preserve"> </w:t>
      </w:r>
      <w:r>
        <w:t xml:space="preserve">extends far beyond the installation of cables or towers. These professionals are the architects of information flow. In</w:t>
      </w:r>
      <w:r>
        <w:t xml:space="preserve"> </w:t>
      </w:r>
      <w:r>
        <w:rPr>
          <w:bCs/>
          <w:b/>
        </w:rPr>
        <w:t xml:space="preserve">China, Guangzhou</w:t>
      </w:r>
      <w:r>
        <w:t xml:space="preserve">, where trade volumes and data transmission rates are among the highest globally, these engineers play a pivotal role in maintaining competitive advantage through reliability, speed, and security.</w:t>
      </w:r>
    </w:p>
    <w:bookmarkEnd w:id="21"/>
    <w:bookmarkStart w:id="22" w:name="Xbd299dedc99f275036a44dfc7c32fcd5bfacdaf"/>
    <w:p>
      <w:pPr>
        <w:pStyle w:val="Heading2"/>
      </w:pPr>
      <w:r>
        <w:t xml:space="preserve">2. Historical Context: From Manufacturing Hub to Digital Powerhouse</w:t>
      </w:r>
    </w:p>
    <w:p>
      <w:pPr>
        <w:pStyle w:val="FirstParagraph"/>
      </w:pPr>
      <w:r>
        <w:t xml:space="preserve">Guangzhou’s transformation provides a unique case study for the application of telecommunication engineering. Historically known as the "Gateway to China" due to its status as a treaty port and manufacturing center, Guangzhou relied heavily on physical logistics. However, the shift towards digital economies required a parallel infrastructure revolution.</w:t>
      </w:r>
    </w:p>
    <w:p>
      <w:pPr>
        <w:pStyle w:val="BodyText"/>
      </w:pPr>
      <w:r>
        <w:t xml:space="preserve">During the early 2000s,</w:t>
      </w:r>
      <w:r>
        <w:t xml:space="preserve"> </w:t>
      </w:r>
      <w:r>
        <w:rPr>
          <w:bCs/>
          <w:b/>
        </w:rPr>
        <w:t xml:space="preserve">China</w:t>
      </w:r>
      <w:r>
        <w:t xml:space="preserve"> </w:t>
      </w:r>
      <w:r>
        <w:t xml:space="preserve">launched massive initiatives to modernize its national grid. Guangzhou benefited significantly from these policies. The city transitioned from basic copper-wire networks to fiber-optic backbones. For the</w:t>
      </w:r>
      <w:r>
        <w:t xml:space="preserve"> </w:t>
      </w:r>
      <w:r>
        <w:rPr>
          <w:bCs/>
          <w:b/>
        </w:rPr>
        <w:t xml:space="preserve">Telecommunication Engineer</w:t>
      </w:r>
      <w:r>
        <w:t xml:space="preserve">, this period marked a shift in skill sets, moving away from analog maintenance toward digital protocol management and high-bandwidth architecture design.</w:t>
      </w:r>
    </w:p>
    <w:bookmarkEnd w:id="22"/>
    <w:bookmarkStart w:id="23" w:name="Xd4718f71f4efdb631329deba5ba94d2a67b4e86"/>
    <w:p>
      <w:pPr>
        <w:pStyle w:val="Heading2"/>
      </w:pPr>
      <w:r>
        <w:t xml:space="preserve">3. The 5G Revolution and Smart City Integration</w:t>
      </w:r>
    </w:p>
    <w:p>
      <w:pPr>
        <w:pStyle w:val="FirstParagraph"/>
      </w:pPr>
      <w:r>
        <w:t xml:space="preserve">The most defining characteristic of current telecommunication infrastructure in Guangzhou is the widespread deployment of Fifth Generation (5G) technology. As one of the first cities designated by the Chinese government as a "New Infrastructure" pilot, Guangzhou has accelerated its rollout of 5G base stations to levels surpassing many other global capitals.</w:t>
      </w:r>
    </w:p>
    <w:p>
      <w:pPr>
        <w:pStyle w:val="BodyText"/>
      </w:pPr>
      <w:r>
        <w:rPr>
          <w:bCs/>
          <w:b/>
        </w:rPr>
        <w:t xml:space="preserve">Telecommunication Engineers</w:t>
      </w:r>
      <w:r>
        <w:t xml:space="preserve"> </w:t>
      </w:r>
      <w:r>
        <w:t xml:space="preserve">in this region are tasked with complex challenges inherent to 5G deployment. These include:</w:t>
      </w:r>
    </w:p>
    <w:p>
      <w:pPr>
        <w:numPr>
          <w:ilvl w:val="0"/>
          <w:numId w:val="1001"/>
        </w:numPr>
        <w:pStyle w:val="Compact"/>
      </w:pPr>
      <w:r>
        <w:rPr>
          <w:bCs/>
          <w:b/>
        </w:rPr>
        <w:t xml:space="preserve">Spectrum Management:</w:t>
      </w:r>
      <w:r>
        <w:t xml:space="preserve"> Optimizing the use of low, mid, and high-band frequencies to ensure coverage across dense urban environments like Zhujiang New Town.</w:t>
      </w:r>
    </w:p>
    <w:p>
      <w:pPr>
        <w:numPr>
          <w:ilvl w:val="0"/>
          <w:numId w:val="1001"/>
        </w:numPr>
        <w:pStyle w:val="Compact"/>
      </w:pPr>
      <w:r>
        <w:rPr>
          <w:iCs/>
          <w:i/>
        </w:rPr>
        <w:t xml:space="preserve">Potential Interference Mitigation: </w:t>
      </w:r>
      <w:r>
        <w:t xml:space="preserve">In a city with such high density of electronic devices, engineers must design networks that minimize signal interference while maximizing capacity.</w:t>
      </w:r>
    </w:p>
    <w:p>
      <w:pPr>
        <w:numPr>
          <w:ilvl w:val="0"/>
          <w:numId w:val="1001"/>
        </w:numPr>
        <w:pStyle w:val="Compact"/>
      </w:pPr>
      <w:r>
        <w:rPr>
          <w:bCs/>
          <w:b/>
        </w:rPr>
        <w:t xml:space="preserve">Network Slicing:</w:t>
      </w:r>
      <w:r>
        <w:t xml:space="preserve"> Creating virtualized network segments for different industries (e.g., autonomous driving in the Huangpu District vs. e-commerce logistics).</w:t>
      </w:r>
    </w:p>
    <w:p>
      <w:pPr>
        <w:pStyle w:val="FirstParagraph"/>
      </w:pPr>
      <w:r>
        <w:t xml:space="preserve">The integration of these technologies supports Guangzhou’s "Smart City" initiative. Engineers work closely with urban planners to embed sensors and communication nodes into streetlights, traffic systems, and public transport hubs, creating an interconnected ecosystem that relies on low-latency telecommunication networks.</w:t>
      </w:r>
    </w:p>
    <w:bookmarkEnd w:id="23"/>
    <w:bookmarkStart w:id="24" w:name="Xb91d3b03db21eb9b1de058843e6a35db08841b8"/>
    <w:p>
      <w:pPr>
        <w:pStyle w:val="Heading2"/>
      </w:pPr>
      <w:r>
        <w:t xml:space="preserve">4. Economic Impact: Empowering the Greater Bay Area</w:t>
      </w:r>
    </w:p>
    <w:p>
      <w:pPr>
        <w:pStyle w:val="FirstParagraph"/>
      </w:pPr>
      <w:r>
        <w:t xml:space="preserve">Guangzhou serves as a central node in the Guangdong-Hong Kong-Macao Greater Bay Area (GBA), a region often compared to Silicon Valley or New York for its economic output. The role of</w:t>
      </w:r>
      <w:r>
        <w:t xml:space="preserve"> </w:t>
      </w:r>
      <w:r>
        <w:rPr>
          <w:bCs/>
          <w:b/>
        </w:rPr>
        <w:t xml:space="preserve">Telecommunication Engineering</w:t>
      </w:r>
      <w:r>
        <w:t xml:space="preserve"> in this megaregion is foundational. High-speed cross-border data links are essential for financial trading, supply chain management, and real-time collaboration between tech firms in Shenzhen and commercial hubs in Guangzhou.</w:t>
      </w:r>
    </w:p>
    <w:p>
      <w:pPr>
        <w:pStyle w:val="BodyText"/>
      </w:pPr>
      <w:r>
        <w:rPr>
          <w:bCs/>
          <w:b/>
        </w:rPr>
        <w:t xml:space="preserve">China</w:t>
      </w:r>
      <w:r>
        <w:t xml:space="preserve"> aims to lead the world in digital trade. Engineers stationed in</w:t>
      </w:r>
      <w:r>
        <w:t xml:space="preserve"> </w:t>
      </w:r>
      <w:r>
        <w:rPr>
          <w:bCs/>
          <w:b/>
        </w:rPr>
        <w:t xml:space="preserve">Guangzhou</w:t>
      </w:r>
      <w:r>
        <w:t xml:space="preserve"> are responsible for ensuring that the data centers supporting these transactions operate with 99.999% uptime. This reliability is crucial for global businesses operating within China’s borders, where regulatory compliance and data sovereignty are paramount.</w:t>
      </w:r>
    </w:p>
    <w:p>
      <w:pPr>
        <w:pStyle w:val="BodyText"/>
      </w:pPr>
      <w:r>
        <w:t xml:space="preserve">Furthermore, the telecommunications sector itself is a major employer of engineers in Guangzhou. Companies such as Huawei and ZTE have significant operational presences or partnerships in the region, driving innovation in hardware development and software-defined networking (SDN). Local engineering firms also contribute to this ecosystem by providing specialized maintenance and upgrade services for legacy systems transitioning to cloud-native architectures.</w:t>
      </w:r>
    </w:p>
    <w:bookmarkEnd w:id="24"/>
    <w:bookmarkStart w:id="25" w:name="Xba77e98c7aa90ae8cf9280e0a0b9e6ebbcb5862"/>
    <w:p>
      <w:pPr>
        <w:pStyle w:val="Heading2"/>
      </w:pPr>
      <w:r>
        <w:t xml:space="preserve">5. Challenges: Security, Sustainability, and Equity</w:t>
      </w:r>
    </w:p>
    <w:p>
      <w:pPr>
        <w:pStyle w:val="FirstParagraph"/>
      </w:pPr>
      <w:r>
        <w:t xml:space="preserve">Despite the advancements,</w:t>
      </w:r>
      <w:r>
        <w:t xml:space="preserve"> </w:t>
      </w:r>
      <w:r>
        <w:rPr>
          <w:bCs/>
          <w:b/>
        </w:rPr>
        <w:t xml:space="preserve">Telecommunication Engineers</w:t>
      </w:r>
      <w:r>
        <w:t xml:space="preserve"> in Guangzhou face significant hurdles. Cybersecurity is a primary concern given the strategic importance of infrastructure in</w:t>
      </w:r>
      <w:r>
        <w:t xml:space="preserve"> </w:t>
      </w:r>
      <w:r>
        <w:rPr>
          <w:bCs/>
          <w:b/>
        </w:rPr>
        <w:t xml:space="preserve">China</w:t>
      </w:r>
      <w:r>
        <w:t xml:space="preserve">. Engineers must implement robust encryption standards and firewall protocols to protect against state-sponsored and criminal cyber threats. The recent implementation of China’s Data Security Law requires engineers to design systems that ensure data remains within jurisdictional boundaries while remaining accessible for legitimate business operations.</w:t>
      </w:r>
    </w:p>
    <w:p>
      <w:pPr>
        <w:pStyle w:val="BodyText"/>
      </w:pPr>
      <w:r>
        <w:t xml:space="preserve">Sustainability is another critical aspect. The energy consumption of 5G networks is significantly higher than previous generations. Engineers are now tasked with developing "green" telecommunication solutions, such as AI-driven power management for base stations and the use of renewable energy sources for remote towers in rural districts surrounding Guangzhou.</w:t>
      </w:r>
    </w:p>
    <w:p>
      <w:pPr>
        <w:pStyle w:val="BodyText"/>
      </w:pPr>
      <w:r>
        <w:t xml:space="preserve">Additionally, there is a challenge regarding digital equity. While central Guangzhou boasts ultra-fast connectivity, ensuring that peripheral areas and older residential communities have access to similar speeds requires careful engineering planning and resource allocation. This involves cost-benefit analyses and innovative low-cost deployment strategies.</w:t>
      </w:r>
    </w:p>
    <w:bookmarkEnd w:id="25"/>
    <w:bookmarkStart w:id="26" w:name="future-outlook-the-role-of-ai-and-iot"/>
    <w:p>
      <w:pPr>
        <w:pStyle w:val="Heading2"/>
      </w:pPr>
      <w:r>
        <w:t xml:space="preserve">6. Future Outlook: The Role of AI and IoT</w:t>
      </w:r>
    </w:p>
    <w:p>
      <w:pPr>
        <w:pStyle w:val="FirstParagraph"/>
      </w:pPr>
      <w:r>
        <w:t xml:space="preserve">Looking ahead, the scope of a</w:t>
      </w:r>
      <w:r>
        <w:t xml:space="preserve"> </w:t>
      </w:r>
      <w:r>
        <w:rPr>
          <w:bCs/>
          <w:b/>
        </w:rPr>
        <w:t xml:space="preserve">Telecommunication Engineer</w:t>
      </w:r>
      <w:r>
        <w:t xml:space="preserve"> in</w:t>
      </w:r>
      <w:r>
        <w:t xml:space="preserve"> </w:t>
      </w:r>
      <w:r>
        <w:rPr>
          <w:bCs/>
          <w:b/>
        </w:rPr>
        <w:t xml:space="preserve">Guangzhou</w:t>
      </w:r>
      <w:r>
        <w:t xml:space="preserve"> will continue to expand with the advent of Artificial Intelligence (AI) and the Internet of Things (IoT). As cities move toward autonomous infrastructure—where traffic lights communicate with vehicles and smart grids balance energy loads—the telecommunication network becomes the nervous system of the city.</w:t>
      </w:r>
    </w:p>
    <w:p>
      <w:pPr>
        <w:pStyle w:val="BodyText"/>
      </w:pPr>
      <w:r>
        <w:t xml:space="preserve">Chinese policy emphasizes "Digital China," aiming to integrate all aspects of society into a seamless digital fabric. Engineers will need to master interdisciplinary skills, combining traditional electrical engineering with data science and AI programming. In</w:t>
      </w:r>
      <w:r>
        <w:t xml:space="preserve"> </w:t>
      </w:r>
      <w:r>
        <w:rPr>
          <w:bCs/>
          <w:b/>
        </w:rPr>
        <w:t xml:space="preserve">Guangzhou</w:t>
      </w:r>
      <w:r>
        <w:t xml:space="preserve">, this means preparing for a future where 6G research begins to replace current 5G deployments, requiring engineers who can anticipate the needs of holographic communications and massive machine-type communications.</w:t>
      </w:r>
    </w:p>
    <w:bookmarkEnd w:id="26"/>
    <w:bookmarkStart w:id="27" w:name="conclusion"/>
    <w:p>
      <w:pPr>
        <w:pStyle w:val="Heading2"/>
      </w:pPr>
      <w:r>
        <w:t xml:space="preserve">7. Conclusion</w:t>
      </w:r>
    </w:p>
    <w:p>
      <w:pPr>
        <w:pStyle w:val="FirstParagraph"/>
      </w:pPr>
      <w:r>
        <w:t xml:space="preserve">The evolution of telecommunications in</w:t>
      </w:r>
      <w:r>
        <w:t xml:space="preserve"> </w:t>
      </w:r>
      <w:r>
        <w:rPr>
          <w:bCs/>
          <w:b/>
        </w:rPr>
        <w:t xml:space="preserve">China, Guangzhou</w:t>
      </w:r>
      <w:r>
        <w:t xml:space="preserve">, reflects the nation’s broader ambition to become a global technological leader. The</w:t>
      </w:r>
      <w:r>
        <w:t xml:space="preserve"> </w:t>
      </w:r>
      <w:r>
        <w:rPr>
          <w:bCs/>
          <w:b/>
        </w:rPr>
        <w:t xml:space="preserve">Telecommunication Engineer</w:t>
      </w:r>
      <w:r>
        <w:t xml:space="preserve"> stands at the forefront of this transformation, acting as both a technical expert and a strategic enabler of economic growth.</w:t>
      </w:r>
    </w:p>
    <w:p>
      <w:pPr>
        <w:pStyle w:val="BodyText"/>
      </w:pPr>
      <w:r>
        <w:t xml:space="preserve">From laying the foundational fiber optics that powered early e-commerce booms to designing secure, low-latency 5G networks for smart cities, these professionals have adapted to rapid changes in demand and technology. As Guangzhou continues to develop its role within the Greater Bay Area, the importance of robust, innovative, and sustainable telecommunications infrastructure will only grow.</w:t>
      </w:r>
    </w:p>
    <w:p>
      <w:pPr>
        <w:pStyle w:val="BodyText"/>
      </w:pPr>
      <w:r>
        <w:t xml:space="preserve">Future success depends on continuous education for engineers, international collaboration where permitted by national security protocols, and a commitment to equitable access. By maintaining this trajectory of engineering excellence in</w:t>
      </w:r>
      <w:r>
        <w:t xml:space="preserve"> </w:t>
      </w:r>
      <w:r>
        <w:rPr>
          <w:bCs/>
          <w:b/>
        </w:rPr>
        <w:t xml:space="preserve">Guangzhou</w:t>
      </w:r>
      <w:r>
        <w:t xml:space="preserve">,</w:t>
      </w:r>
      <w:r>
        <w:t xml:space="preserve"> </w:t>
      </w:r>
      <w:r>
        <w:rPr>
          <w:bCs/>
          <w:b/>
        </w:rPr>
        <w:t xml:space="preserve">China</w:t>
      </w:r>
      <w:r>
        <w:t xml:space="preserve"> will not only secure its domestic digital economy but also export its technological standards to the rest of the world.</w:t>
      </w:r>
    </w:p>
    <w:p>
      <w:pPr>
        <w:pStyle w:val="BodyText"/>
      </w:pPr>
      <w:r>
        <w:t xml:space="preserve">In conclusion, the Telecommunication Engineer in Guangzhou is more than a technician; they are a key architect of modern civilization’s digital infrastructure, ensuring that this historic Chinese city remains at the cutting edge of global connectivity.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Telecommunication Engineering in China, Guangzhou</dc:title>
  <dc:creator/>
  <cp:keywords/>
  <dcterms:created xsi:type="dcterms:W3CDTF">2026-07-29T15:28:09Z</dcterms:created>
  <dcterms:modified xsi:type="dcterms:W3CDTF">2026-07-29T15:28:09Z</dcterms:modified>
</cp:coreProperties>
</file>

<file path=docProps/custom.xml><?xml version="1.0" encoding="utf-8"?>
<Properties xmlns="http://schemas.openxmlformats.org/officeDocument/2006/custom-properties" xmlns:vt="http://schemas.openxmlformats.org/officeDocument/2006/docPropsVTypes"/>
</file>