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Telecommunication</w:t>
      </w:r>
      <w:r>
        <w:t xml:space="preserve"> </w:t>
      </w:r>
      <w:r>
        <w:t xml:space="preserve">Engineers</w:t>
      </w:r>
      <w:r>
        <w:t xml:space="preserve"> </w:t>
      </w:r>
      <w:r>
        <w:t xml:space="preserve">in</w:t>
      </w:r>
      <w:r>
        <w:t xml:space="preserve"> </w:t>
      </w:r>
      <w:r>
        <w:t xml:space="preserve">Ethiopia,</w:t>
      </w:r>
      <w:r>
        <w:t xml:space="preserve"> </w:t>
      </w:r>
      <w:r>
        <w:t xml:space="preserve">Addis</w:t>
      </w:r>
      <w:r>
        <w:t xml:space="preserve"> </w:t>
      </w:r>
      <w:r>
        <w:t xml:space="preserve">Ababa</w:t>
      </w:r>
    </w:p>
    <w:bookmarkStart w:id="29" w:name="term-paper"/>
    <w:p>
      <w:pPr>
        <w:pStyle w:val="Heading1"/>
      </w:pPr>
      <w:r>
        <w:t xml:space="preserve">Term Paper</w:t>
      </w:r>
    </w:p>
    <w:bookmarkStart w:id="28" w:name="Xda3a4997100586dc1bc52e4bbe968450af76229"/>
    <w:p>
      <w:pPr>
        <w:pStyle w:val="Heading2"/>
      </w:pPr>
      <w:r>
        <w:t xml:space="preserve">The Strategic Role of the Telecommunication Engineer in Modernizing Ethiopia, Addis Ababa</w:t>
      </w:r>
    </w:p>
    <w:p>
      <w:pPr>
        <w:pStyle w:val="FirstParagraph"/>
      </w:pPr>
      <w:r>
        <w:br/>
      </w:r>
      <w:r>
        <w:br/>
      </w:r>
      <w:r>
        <w:rPr>
          <w:bCs/>
          <w:b/>
        </w:rPr>
        <w:t xml:space="preserve">Name:</w:t>
      </w:r>
      <w:r>
        <w:t xml:space="preserve"> </w:t>
      </w:r>
      <w:r>
        <w:t xml:space="preserve">[Student Name]</w:t>
      </w:r>
      <w:r>
        <w:br/>
      </w:r>
      <w:r>
        <w:rPr>
          <w:bCs/>
          <w:b/>
        </w:rPr>
        <w:t xml:space="preserve">Date:</w:t>
      </w:r>
      <w:r>
        <w:t xml:space="preserve">[Current Date]</w:t>
      </w:r>
      <w:r>
        <w:br/>
      </w:r>
    </w:p>
    <w:p>
      <w:pPr>
        <w:pStyle w:val="BodyText"/>
      </w:pPr>
      <w:r>
        <w:t xml:space="preserve">Institution:[University/Organization Name]</w:t>
      </w:r>
    </w:p>
    <w:bookmarkStart w:id="20" w:name="introduction"/>
    <w:p>
      <w:pPr>
        <w:pStyle w:val="Heading3"/>
      </w:pPr>
      <w:r>
        <w:t xml:space="preserve">1. Introduction</w:t>
      </w:r>
    </w:p>
    <w:p>
      <w:pPr>
        <w:pStyle w:val="FirstParagraph"/>
      </w:pPr>
      <w:r>
        <w:t xml:space="preserve">In the rapidly evolving landscape of global technology, the role of the</w:t>
      </w:r>
      <w:r>
        <w:t xml:space="preserve"> </w:t>
      </w:r>
      <w:r>
        <w:rPr>
          <w:bCs/>
          <w:b/>
        </w:rPr>
        <w:t xml:space="preserve">Telcommunications Engineer</w:t>
      </w:r>
      <w:r>
        <w:t xml:space="preserve"> has emerged as a cornerstone of national development and economic stability. This term paper examines the critical functions, challenges, and future prospects of this profession within a specific geographic context:</w:t>
      </w:r>
      <w:r>
        <w:t xml:space="preserve"> </w:t>
      </w:r>
      <w:r>
        <w:rPr>
          <w:bCs/>
          <w:b/>
        </w:rPr>
        <w:t xml:space="preserve">Ethiopia Addis Ababa</w:t>
      </w:r>
      <w:r>
        <w:t xml:space="preserve">. As Ethiopia strives to transition from an agrarian-based economy to a knowledge-driven industrial power, the capital city,</w:t>
      </w:r>
      <w:r>
        <w:t xml:space="preserve"> </w:t>
      </w:r>
      <w:r>
        <w:rPr>
          <w:bCs/>
          <w:b/>
        </w:rPr>
        <w:t xml:space="preserve">Addis Ababa</w:t>
      </w:r>
      <w:r>
        <w:t xml:space="preserve">, stands as the primary hub for innovation and digital infrastructure. The demand for skilled professionals who can design, implement, and maintain complex communication networks is unprecedented. This document explores how telecommunication engineers are not merely technical specialists but are pivotal agents in realizing Ethiopia’s digital transformation agenda.</w:t>
      </w:r>
    </w:p>
    <w:bookmarkEnd w:id="20"/>
    <w:bookmarkStart w:id="21" w:name="Xa3234381ca2e814631e1440a0236c78eea7129d"/>
    <w:p>
      <w:pPr>
        <w:pStyle w:val="Heading3"/>
      </w:pPr>
      <w:r>
        <w:t xml:space="preserve">2. Historical Context and Infrastructure Development</w:t>
      </w:r>
    </w:p>
    <w:p>
      <w:pPr>
        <w:pStyle w:val="FirstParagraph"/>
      </w:pPr>
      <w:r>
        <w:t xml:space="preserve">The telecommunications sector in</w:t>
      </w:r>
      <w:r>
        <w:t xml:space="preserve"> </w:t>
      </w:r>
      <w:r>
        <w:rPr>
          <w:bCs/>
          <w:b/>
        </w:rPr>
        <w:t xml:space="preserve">Ethiopia Addis Ababa</w:t>
      </w:r>
      <w:r>
        <w:t xml:space="preserve"> has undergone a radical transformation over the past two decades. Historically, the market was dominated by a state monopoly, resulting in limited connectivity and high costs. However, recent liberalization policies have introduced competition and spurred rapid infrastructural growth. The establishment of new operators such as Ethio Telecom and Safaricom Ethiopia has intensified the need for robust network architectures. Telecommunication engineers are at the forefront of this change, tasked with upgrading legacy systems to modern 4G LTE technologies and preparing for the rollout of 5G networks.</w:t>
      </w:r>
    </w:p>
    <w:p>
      <w:pPr>
        <w:pStyle w:val="BodyText"/>
      </w:pPr>
      <w:r>
        <w:t xml:space="preserve">In</w:t>
      </w:r>
      <w:r>
        <w:t xml:space="preserve"> </w:t>
      </w:r>
      <w:r>
        <w:rPr>
          <w:bCs/>
          <w:b/>
        </w:rPr>
        <w:t xml:space="preserve">Addis Ababa</w:t>
      </w:r>
      <w:r>
        <w:t xml:space="preserve">, as the political and economic heart of East Africa, infrastructure projects are concentrated. Engineers here work on fiber-optic backbone expansions, data center construction, and smart city initiatives. The transition from copper-based lines to high-capacity optical fiber requires precise engineering skills in signal processing, network planning, and project management. Consequently the</w:t>
      </w:r>
      <w:r>
        <w:t xml:space="preserve"> </w:t>
      </w:r>
      <w:r>
        <w:rPr>
          <w:bCs/>
          <w:b/>
        </w:rPr>
        <w:t xml:space="preserve">Telecommunication Engineer</w:t>
      </w:r>
      <w:r>
        <w:t xml:space="preserve"> in this region must possess a deep understanding of both legacy systems and cutting-edge digital technologies to ensure seamless continuity of service.</w:t>
      </w:r>
    </w:p>
    <w:bookmarkEnd w:id="21"/>
    <w:bookmarkStart w:id="22" w:name="X65291525a789e2000b7da505481177675fdf300"/>
    <w:p>
      <w:pPr>
        <w:pStyle w:val="Heading3"/>
      </w:pPr>
      <w:r>
        <w:t xml:space="preserve">3. Key Responsibilities of the Telecommunication Engineer</w:t>
      </w:r>
    </w:p>
    <w:p>
      <w:pPr>
        <w:pStyle w:val="FirstParagraph"/>
      </w:pPr>
      <w:r>
        <w:t xml:space="preserve">The duties of a</w:t>
      </w:r>
      <w:r>
        <w:t xml:space="preserve"> </w:t>
      </w:r>
      <w:r>
        <w:rPr>
          <w:bCs/>
          <w:b/>
        </w:rPr>
        <w:t xml:space="preserve">Telcommunications Engineer</w:t>
      </w:r>
      <w:r>
        <w:t xml:space="preserve"> in</w:t>
      </w:r>
      <w:r>
        <w:t xml:space="preserve"> </w:t>
      </w:r>
      <w:r>
        <w:rPr>
          <w:bCs/>
          <w:b/>
        </w:rPr>
        <w:t xml:space="preserve">Ethiopia Addis Ababa</w:t>
      </w:r>
      <w:r>
        <w:t xml:space="preserve"> are multifaceted. First and foremost, they are responsible for network planning and design. This involves site surveys to determine optimal tower locations, ensuring coverage in dense urban areas as well as challenging terrains on the outskirts of the capital. They utilize software tools like Atoll or iBwave to model radio frequency propagation, minimizing interference and maximizing signal quality.</w:t>
      </w:r>
    </w:p>
    <w:p>
      <w:pPr>
        <w:pStyle w:val="BodyText"/>
      </w:pPr>
      <w:r>
        <w:t xml:space="preserve">Secondly maintenance and optimization are critical. With the high volume of mobile data usage in</w:t>
      </w:r>
      <w:r>
        <w:t xml:space="preserve"> </w:t>
      </w:r>
      <w:r>
        <w:rPr>
          <w:bCs/>
          <w:b/>
        </w:rPr>
        <w:t xml:space="preserve">Addis Ababa</w:t>
      </w:r>
      <w:r>
        <w:t xml:space="preserve">, network congestion is a common issue. Engineers must continuously monitor network performance indicators (KPIs) such as call drop rates, latency, and throughput. They perform drive tests to identify dead zones or areas with poor signal strength and implement technical fixes, whether through adjusting antenna tilts or upgrading hardware components.</w:t>
      </w:r>
    </w:p>
    <w:p>
      <w:pPr>
        <w:pStyle w:val="BodyText"/>
      </w:pPr>
      <w:r>
        <w:t xml:space="preserve">Furthermore cybersecurity has become a paramount concern. As</w:t>
      </w:r>
      <w:r>
        <w:t xml:space="preserve"> </w:t>
      </w:r>
      <w:r>
        <w:rPr>
          <w:bCs/>
          <w:b/>
        </w:rPr>
        <w:t xml:space="preserve">Ethiopia Addis Ababa</w:t>
      </w:r>
      <w:r>
        <w:t xml:space="preserve"> becomes more digitized, the risk of cyber threats to critical infrastructure increases. Telecommunication engineers are increasingly required to integrate security protocols into network designs, ensuring that data transmission remains confidential and intact against malicious attacks.</w:t>
      </w:r>
    </w:p>
    <w:bookmarkEnd w:id="22"/>
    <w:bookmarkStart w:id="23" w:name="challenges-faced-in-the-local-context"/>
    <w:p>
      <w:pPr>
        <w:pStyle w:val="Heading3"/>
      </w:pPr>
      <w:r>
        <w:t xml:space="preserve">4. Challenges Faced in the Local Context</w:t>
      </w:r>
    </w:p>
    <w:p>
      <w:pPr>
        <w:pStyle w:val="FirstParagraph"/>
      </w:pPr>
      <w:r>
        <w:t xml:space="preserve">Despite significant progress, telecommunication engineers in</w:t>
      </w:r>
      <w:r>
        <w:t xml:space="preserve"> </w:t>
      </w:r>
      <w:r>
        <w:rPr>
          <w:bCs/>
          <w:b/>
        </w:rPr>
        <w:t xml:space="preserve">Ethiopia Addis Ababa</w:t>
      </w:r>
      <w:r>
        <w:t xml:space="preserve"> face unique challenges. One major hurdle is power instability. Frequent power outages can disrupt network operations, necessitating that engineers design resilient systems with adequate backup power solutions such as solar inverters and large-capacity batteries.</w:t>
      </w:r>
    </w:p>
    <w:p>
      <w:pPr>
        <w:pStyle w:val="BodyText"/>
      </w:pPr>
      <w:r>
        <w:t xml:space="preserve">Another challenge is the rapid pace of technological change. Engineers must engage in continuous professional development to stay updated with global trends. The local educational institutions are working to bridge this gap, but there remains a need for more practical, industry-aligned training programs. Additionally, regulatory frameworks are still evolving as</w:t>
      </w:r>
      <w:r>
        <w:t xml:space="preserve"> </w:t>
      </w:r>
      <w:r>
        <w:rPr>
          <w:bCs/>
          <w:b/>
        </w:rPr>
        <w:t xml:space="preserve">Ethiopia Addis Ababa</w:t>
      </w:r>
      <w:r>
        <w:t xml:space="preserve"> opens its market further. Engineers must navigate these changing regulations while ensuring compliance with international standards.</w:t>
      </w:r>
    </w:p>
    <w:bookmarkEnd w:id="23"/>
    <w:bookmarkStart w:id="24" w:name="economic-and-social-impact"/>
    <w:p>
      <w:pPr>
        <w:pStyle w:val="Heading3"/>
      </w:pPr>
      <w:r>
        <w:t xml:space="preserve">5. Economic and Social Impact</w:t>
      </w:r>
    </w:p>
    <w:p>
      <w:pPr>
        <w:pStyle w:val="FirstParagraph"/>
      </w:pPr>
      <w:r>
        <w:t xml:space="preserve">The impact of the telecommunications sector extends far beyond connectivity. In</w:t>
      </w:r>
      <w:r>
        <w:t xml:space="preserve"> </w:t>
      </w:r>
      <w:r>
        <w:rPr>
          <w:bCs/>
          <w:b/>
        </w:rPr>
        <w:t xml:space="preserve">Ethiopia Addis Ababa</w:t>
      </w:r>
      <w:r>
        <w:t xml:space="preserve">, reliable telecommunications are the backbone of financial inclusion, e-government services, and educational advancements. Mobile money platforms like M-Pesa have revolutionized banking for millions of Ethiopians, a feat made possible by robust telecom infrastructure engineered by local professionals.</w:t>
      </w:r>
    </w:p>
    <w:p>
      <w:pPr>
        <w:pStyle w:val="BodyText"/>
      </w:pPr>
      <w:r>
        <w:t xml:space="preserve">Moreover, the telecommunication sector contributes significantly to GDP growth through direct employment and indirect benefits. For every job created in the telecom sector, multiple jobs are generated in related industries such as software development, content creation, and digital marketing. The</w:t>
      </w:r>
      <w:r>
        <w:t xml:space="preserve"> </w:t>
      </w:r>
      <w:r>
        <w:rPr>
          <w:bCs/>
          <w:b/>
        </w:rPr>
        <w:t xml:space="preserve">Telcommunications Engineer</w:t>
      </w:r>
      <w:r>
        <w:t xml:space="preserve"> plays a dual role: ensuring technical excellence while fostering an environment where digital entrepreneurship can thrive.</w:t>
      </w:r>
    </w:p>
    <w:bookmarkEnd w:id="24"/>
    <w:bookmarkStart w:id="25" w:name="future-outlook-and-recommendations"/>
    <w:p>
      <w:pPr>
        <w:pStyle w:val="Heading3"/>
      </w:pPr>
      <w:r>
        <w:t xml:space="preserve">6. Future Outlook and Recommendations</w:t>
      </w:r>
    </w:p>
    <w:p>
      <w:pPr>
        <w:pStyle w:val="FirstParagraph"/>
      </w:pPr>
      <w:r>
        <w:t xml:space="preserve">The future for telecommunication engineers in</w:t>
      </w:r>
      <w:r>
        <w:t xml:space="preserve"> </w:t>
      </w:r>
      <w:r>
        <w:rPr>
          <w:bCs/>
          <w:b/>
        </w:rPr>
        <w:t xml:space="preserve">Ethiopia Addis Ababa</w:t>
      </w:r>
      <w:r>
        <w:t xml:space="preserve"> is promising but requires strategic focus. The deployment of 5G technology will open new possibilities in IoT, autonomous vehicles, and remote healthcare. Engineers must be prepared to manage these complex ecosystems.</w:t>
      </w:r>
    </w:p>
    <w:p>
      <w:pPr>
        <w:pStyle w:val="BodyText"/>
      </w:pPr>
      <w:r>
        <w:t xml:space="preserve">It is recommended that government bodies and private sector stakeholders collaborate more closely with academic institutions to create internship programs and research grants focused on local telecom challenges. Investment in renewable energy solutions for network towers should also be prioritized to ensure sustainability.</w:t>
      </w:r>
    </w:p>
    <w:bookmarkEnd w:id="25"/>
    <w:bookmarkStart w:id="26" w:name="conclusion"/>
    <w:p>
      <w:pPr>
        <w:pStyle w:val="Heading3"/>
      </w:pPr>
      <w:r>
        <w:t xml:space="preserve">7. Conclusion</w:t>
      </w:r>
    </w:p>
    <w:p>
      <w:pPr>
        <w:pStyle w:val="FirstParagraph"/>
      </w:pPr>
      <w:r>
        <w:t xml:space="preserve">In conclusion, the</w:t>
      </w:r>
      <w:r>
        <w:t xml:space="preserve"> </w:t>
      </w:r>
      <w:r>
        <w:rPr>
          <w:bCs/>
          <w:b/>
        </w:rPr>
        <w:t xml:space="preserve">Telcommunications Engineer</w:t>
      </w:r>
      <w:r>
        <w:t xml:space="preserve"> is an indispensable asset in the development narrative of</w:t>
      </w:r>
      <w:r>
        <w:t xml:space="preserve"> </w:t>
      </w:r>
      <w:r>
        <w:rPr>
          <w:bCs/>
          <w:b/>
        </w:rPr>
        <w:t xml:space="preserve">Ethiopia Addis Ababa</w:t>
      </w:r>
      <w:r>
        <w:t xml:space="preserve">. Through their expertise, they bridge the digital divide, empower economic growth, and enhance social connectivity. As Ethiopia continues its journey toward modernization, supporting these professionals through better training infrastructure and favorable policy environments will be key to unlocking the full potential of a connected nation. The story of</w:t>
      </w:r>
      <w:r>
        <w:t xml:space="preserve"> </w:t>
      </w:r>
      <w:r>
        <w:rPr>
          <w:bCs/>
          <w:b/>
        </w:rPr>
        <w:t xml:space="preserve">Ethiopia Addis Ababa</w:t>
      </w:r>
      <w:r>
        <w:t xml:space="preserve"> in the 21st century is, in many ways, being written by those who build its digital roads.</w:t>
      </w:r>
    </w:p>
    <w:p>
      <w:pPr>
        <w:pStyle w:val="BodyText"/>
      </w:pPr>
      <w:r>
        <w:br/>
      </w:r>
      <w:r>
        <w:br/>
      </w:r>
    </w:p>
    <w:bookmarkEnd w:id="26"/>
    <w:bookmarkStart w:id="27" w:name="references"/>
    <w:p>
      <w:pPr>
        <w:pStyle w:val="Heading3"/>
      </w:pPr>
      <w:r>
        <w:t xml:space="preserve">8. References</w:t>
      </w:r>
    </w:p>
    <w:p>
      <w:pPr>
        <w:numPr>
          <w:ilvl w:val="0"/>
          <w:numId w:val="1001"/>
        </w:numPr>
        <w:pStyle w:val="Compact"/>
      </w:pPr>
      <w:r>
        <w:t xml:space="preserve">National Planning Commission of Ethiopia. (2021). *Ten-Year Development Plan*. Addis Ababa: Government Printing Corporation.</w:t>
      </w:r>
    </w:p>
    <w:p>
      <w:pPr>
        <w:numPr>
          <w:ilvl w:val="0"/>
          <w:numId w:val="1001"/>
        </w:numPr>
        <w:pStyle w:val="Compact"/>
      </w:pPr>
      <w:r>
        <w:t xml:space="preserve">Ethiopian Communications Authority. (2023). *Annual Sector Performance Report*. Addis Ababa.</w:t>
      </w:r>
    </w:p>
    <w:p>
      <w:pPr>
        <w:numPr>
          <w:ilvl w:val="0"/>
          <w:numId w:val="1001"/>
        </w:numPr>
        <w:pStyle w:val="Compact"/>
      </w:pPr>
      <w:r>
        <w:t xml:space="preserve">Tekle, T., &amp; Ayele, M. (2022). "Challenges of Power Stability in Telecom Infrastructure in Urban Ethiopia." *Journal of Engineering Technology*, 14(3), 45-60.</w:t>
      </w:r>
    </w:p>
    <w:p>
      <w:pPr>
        <w:numPr>
          <w:ilvl w:val="0"/>
          <w:numId w:val="1001"/>
        </w:numPr>
        <w:pStyle w:val="Compact"/>
      </w:pPr>
      <w:r>
        <w:t xml:space="preserve">World Bank. (2023). *Digital Ethiopia 2025: Strategy for Accelerating the Transition to a Knowledge-Based Economy*. Washington, DC: World Bank Group.</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Telecommunication Engineers in Ethiopia, Addis Ababa</dc:title>
  <dc:creator/>
  <cp:keywords/>
  <dcterms:created xsi:type="dcterms:W3CDTF">2026-07-29T07:40:55Z</dcterms:created>
  <dcterms:modified xsi:type="dcterms:W3CDTF">2026-07-29T07:40:55Z</dcterms:modified>
</cp:coreProperties>
</file>

<file path=docProps/custom.xml><?xml version="1.0" encoding="utf-8"?>
<Properties xmlns="http://schemas.openxmlformats.org/officeDocument/2006/custom-properties" xmlns:vt="http://schemas.openxmlformats.org/officeDocument/2006/docPropsVTypes"/>
</file>