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0d16c3e4745230c0b78d6522e5d81cd2764589d"/>
    <w:p>
      <w:pPr>
        <w:pStyle w:val="Heading1"/>
      </w:pPr>
      <w:r>
        <w:rPr>
          <w:bCs/>
          <w:b/>
        </w:rPr>
        <w:t xml:space="preserve">A Term Paper on the Evolution and Future of Telecommunication Engineering</w:t>
      </w:r>
    </w:p>
    <w:p>
      <w:pPr>
        <w:pStyle w:val="FirstParagraph"/>
      </w:pPr>
      <w:r>
        <w:t xml:space="preserve">Focusing on Critical Infrastructure Development in Iraq Baghdad.</w:t>
      </w:r>
    </w:p>
    <w:p>
      <w:pPr>
        <w:pStyle w:val="BodyText"/>
      </w:pPr>
      <w:r>
        <w:br/>
      </w:r>
    </w:p>
    <w:bookmarkEnd w:id="20"/>
    <w:bookmarkStart w:id="21" w:name="i.-introduction"/>
    <w:p>
      <w:pPr>
        <w:pStyle w:val="Heading2"/>
      </w:pPr>
      <w:r>
        <w:rPr>
          <w:iCs/>
          <w:i/>
        </w:rPr>
        <w:t xml:space="preserve">I. Introduction</w:t>
      </w:r>
    </w:p>
    <w:p>
      <w:pPr>
        <w:pStyle w:val="FirstParagraph"/>
      </w:pPr>
      <w:r>
        <w:t xml:space="preserve">In the rapidly evolving landscape of modern technology, the field of Telecommunication Engineer has emerged as one of the most pivotal disciplines driving global connectivity, economic growth, and social development. A</w:t>
      </w:r>
      <w:r>
        <w:t xml:space="preserve"> </w:t>
      </w:r>
      <w:r>
        <w:rPr>
          <w:bCs/>
          <w:b/>
        </w:rPr>
        <w:t xml:space="preserve">Telecommunication Engineer</w:t>
      </w:r>
      <w:r>
        <w:t xml:space="preserve"> </w:t>
      </w:r>
      <w:r>
        <w:t xml:space="preserve">is not merely a technician who repairs wires; they are highly skilled professionals responsible for designing, developing, testing, and supervising the manufacture of telecommunications systems and equipment. From satellite communication networks to fiber-optic broadband infrastructures, these experts bridge geographical divides through sophisticated electronic systems. This term paper aims to deeply analyze the critical role of Telecommunication Engineers in Iraq Baghdad, exploring their contributions to local infrastructure projects while examining international best practices that can be adapted within the region's unique socio-economic context.</w:t>
      </w:r>
      <w:r>
        <w:t xml:space="preserve"> </w:t>
      </w:r>
      <w:r>
        <w:t xml:space="preserve">The primary focus of this analysis is on how</w:t>
      </w:r>
      <w:r>
        <w:t xml:space="preserve"> </w:t>
      </w:r>
      <w:r>
        <w:rPr>
          <w:bCs/>
          <w:b/>
        </w:rPr>
        <w:t xml:space="preserve">Telecommunication Engineer</w:t>
      </w:r>
      <w:r>
        <w:t xml:space="preserve"> </w:t>
      </w:r>
      <w:r>
        <w:t xml:space="preserve">professionals can drive digital transformation in Iraq Baghdad. As one of the most historically significant cities globally,</w:t>
      </w:r>
      <w:r>
        <w:t xml:space="preserve"> </w:t>
      </w:r>
      <w:r>
        <w:rPr>
          <w:bCs/>
          <w:b/>
        </w:rPr>
        <w:t xml:space="preserve">Iraq Baghdad</w:t>
      </w:r>
      <w:r>
        <w:t xml:space="preserve"> </w:t>
      </w:r>
      <w:r>
        <w:t xml:space="preserve">faces a unique dichotomy: it possesses immense historical cultural wealth but has recently struggled with post-conflict reconstruction and modernization. The deployment of robust telecommunications networks is essential for rebuilding the city's economy, improving education systems, and enhancing public services. Therefore, understanding the specific needs of Iraq Baghdad through the lens of telecom engineering is not just a technical exercise; it is a crucial component of urban recovery and future resilience.</w:t>
      </w:r>
    </w:p>
    <w:bookmarkEnd w:id="21"/>
    <w:bookmarkStart w:id="22" w:name="Xce12968f84bd1343f68b033dc5e20ac416cb5c9"/>
    <w:p>
      <w:pPr>
        <w:pStyle w:val="Heading2"/>
      </w:pPr>
      <w:r>
        <w:rPr>
          <w:iCs/>
          <w:i/>
        </w:rPr>
        <w:t xml:space="preserve">II. The Role and Responsibilities of a Telecommunication Engineer</w:t>
      </w:r>
    </w:p>
    <w:p>
      <w:pPr>
        <w:pStyle w:val="FirstParagraph"/>
      </w:pPr>
      <w:r>
        <w:t xml:space="preserve">To understand how these professionals can benefit Iraq Baghdad, one must first define their core competencies. At the heart of the profession lies system analysis and network architecture design. A</w:t>
      </w:r>
      <w:r>
        <w:t xml:space="preserve"> </w:t>
      </w:r>
      <w:r>
        <w:rPr>
          <w:bCs/>
          <w:b/>
        </w:rPr>
        <w:t xml:space="preserve">Telecommunication Engineer</w:t>
      </w:r>
      <w:r>
        <w:t xml:space="preserve"> </w:t>
      </w:r>
      <w:r>
        <w:t xml:space="preserve">evaluates existing infrastructures to identify bottlenecks, latency issues, or security vulnerabilities. They design complex networks that support Voice over IP (VoIP), broadband internet access, mobile telephony, and data transmission protocols like 5G.</w:t>
      </w:r>
      <w:r>
        <w:t xml:space="preserve"> </w:t>
      </w:r>
      <w:r>
        <w:t xml:space="preserve">Furthermore, the role encompasses significant hardware and software integration tasks. Engineers must ensure compatibility between diverse devices from different manufacturers—a common challenge in a fragmented market like Iraq Baghdad's current telecommunications sector. They also play a vital role in cybersecurity protection, safeguarding sensitive government and private communications against cyber threats that are increasingly prevalent in modern urban environments. In the context of</w:t>
      </w:r>
      <w:r>
        <w:t xml:space="preserve"> </w:t>
      </w:r>
      <w:r>
        <w:rPr>
          <w:bCs/>
          <w:b/>
        </w:rPr>
        <w:t xml:space="preserve">Iraq Baghdad</w:t>
      </w:r>
      <w:r>
        <w:t xml:space="preserve">, where rapid digital adoption is outpacing regulatory frameworks, the oversight provided by these engineers is essential to maintaining network stability and data integrity.</w:t>
      </w:r>
    </w:p>
    <w:bookmarkEnd w:id="22"/>
    <w:bookmarkStart w:id="23" w:name="X6d0af50e8de458217a9c9d11d3a8372f9315155"/>
    <w:p>
      <w:pPr>
        <w:pStyle w:val="Heading2"/>
      </w:pPr>
      <w:r>
        <w:rPr>
          <w:iCs/>
          <w:i/>
        </w:rPr>
        <w:t xml:space="preserve">III. The Current State of Telecommunications in Iraq Baghdad</w:t>
      </w:r>
    </w:p>
    <w:p>
      <w:pPr>
        <w:pStyle w:val="FirstParagraph"/>
      </w:pPr>
      <w:r>
        <w:t xml:space="preserve">Historically, Iraq has faced substantial challenges in rebuilding its telecommunications infrastructure due to prolonged periods of conflict and economic instability. However, the current state of the industry shows promising signs of recovery and modernization. In</w:t>
      </w:r>
      <w:r>
        <w:t xml:space="preserve"> </w:t>
      </w:r>
      <w:r>
        <w:rPr>
          <w:bCs/>
          <w:b/>
        </w:rPr>
        <w:t xml:space="preserve">Iraq Baghdad</w:t>
      </w:r>
      <w:r>
        <w:t xml:space="preserve">, there has been a significant surge in mobile penetration rates over the past decade. Yet, despite this growth, issues related to service reliability, high data costs for average citizens, and limited rural-urban connectivity persist.</w:t>
      </w:r>
      <w:r>
        <w:t xml:space="preserve"> </w:t>
      </w:r>
      <w:r>
        <w:t xml:space="preserve">The current infrastructure relies heavily on aging copper wire networks that are prone to degradation and interference. Additionally, power fluctuations—a recurring issue in parts of</w:t>
      </w:r>
      <w:r>
        <w:t xml:space="preserve"> </w:t>
      </w:r>
      <w:r>
        <w:rPr>
          <w:bCs/>
          <w:b/>
        </w:rPr>
        <w:t xml:space="preserve">Iraq Baghdad</w:t>
      </w:r>
      <w:r>
        <w:t xml:space="preserve">—often disrupt telecommunications nodes if proper backup systems are not installed by qualified engineers. This highlights a critical gap: while mobile operators have expanded their coverage, the foundational engineering required to support sustainable growth is often lacking or outsourced without adequate local capacity building. Thus, there is an urgent need for local</w:t>
      </w:r>
      <w:r>
        <w:t xml:space="preserve"> </w:t>
      </w:r>
      <w:r>
        <w:rPr>
          <w:bCs/>
          <w:b/>
        </w:rPr>
        <w:t xml:space="preserve">Telecommunication Engineer</w:t>
      </w:r>
      <w:r>
        <w:t xml:space="preserve"> </w:t>
      </w:r>
      <w:r>
        <w:t xml:space="preserve">expertise tailored specifically to the climatic and infrastructural realities of Iraq Baghdad.</w:t>
      </w:r>
    </w:p>
    <w:bookmarkEnd w:id="23"/>
    <w:bookmarkStart w:id="24" w:name="Xeff1af71b2666c6a2e9aad472f0c37384c10ed2"/>
    <w:p>
      <w:pPr>
        <w:pStyle w:val="Heading2"/>
      </w:pPr>
      <w:r>
        <w:rPr>
          <w:iCs/>
          <w:i/>
        </w:rPr>
        <w:t xml:space="preserve">IV. Strategies for Enhancing Engineering Capacity in Iraq Baghdad</w:t>
      </w:r>
    </w:p>
    <w:p>
      <w:pPr>
        <w:pStyle w:val="FirstParagraph"/>
      </w:pPr>
      <w:r>
        <w:t xml:space="preserve">To truly empower the digital future of Iraq Baghdad, several strategic initiatives must be implemented by government bodies, private sector entities, and educational institutions:</w:t>
      </w:r>
      <w:r>
        <w:t xml:space="preserve"> </w:t>
      </w:r>
      <w:r>
        <w:t xml:space="preserve">1. **Investment in Smart City Technologies:**</w:t>
      </w:r>
      <w:r>
        <w:t xml:space="preserve"> </w:t>
      </w:r>
      <w:r>
        <w:t xml:space="preserve">A</w:t>
      </w:r>
      <w:r>
        <w:t xml:space="preserve"> </w:t>
      </w:r>
      <w:r>
        <w:rPr>
          <w:bCs/>
          <w:b/>
        </w:rPr>
        <w:t xml:space="preserve">Telecommunication Engineer</w:t>
      </w:r>
      <w:r>
        <w:t xml:space="preserve"> </w:t>
      </w:r>
      <w:r>
        <w:t xml:space="preserve">is instrumental in deploying Internet of Things (IoT) sensors for traffic management, waste collection optimization, and energy monitoring. Implementing smart grid technologies can help stabilize the electricity supply while simultaneously supporting communication nodes. This integration requires specialized engineering skills that combine power systems with telecom networks.</w:t>
      </w:r>
      <w:r>
        <w:t xml:space="preserve"> </w:t>
      </w:r>
      <w:r>
        <w:t xml:space="preserve">2. **Expansion of Fiber Optic Networks:**</w:t>
      </w:r>
      <w:r>
        <w:t xml:space="preserve"> </w:t>
      </w:r>
      <w:r>
        <w:t xml:space="preserve">While wireless technology is convenient, a robust wired backbone is necessary for high-speed data transmission in dense urban centers like central</w:t>
      </w:r>
      <w:r>
        <w:t xml:space="preserve"> </w:t>
      </w:r>
      <w:r>
        <w:rPr>
          <w:bCs/>
          <w:b/>
        </w:rPr>
        <w:t xml:space="preserve">Iraq Baghdad</w:t>
      </w:r>
      <w:r>
        <w:t xml:space="preserve">. Engineers must design and oversee the laying of underground fiber optic cables to reduce latency and increase bandwidth capacity, facilitating better connectivity for businesses and universities.</w:t>
      </w:r>
      <w:r>
        <w:t xml:space="preserve"> </w:t>
      </w:r>
      <w:r>
        <w:t xml:space="preserve">3. **Educational Partnerships and Vocational Training:**</w:t>
      </w:r>
      <w:r>
        <w:t xml:space="preserve"> </w:t>
      </w:r>
      <w:r>
        <w:t xml:space="preserve">There is a pressing need for specialized training programs focused on telecom engineering principles relevant to Middle Eastern environments. By partnering with international technical institutes, educational centers in Iraq Baghdad can produce locally trained</w:t>
      </w:r>
      <w:r>
        <w:t xml:space="preserve"> </w:t>
      </w:r>
      <w:r>
        <w:rPr>
          <w:bCs/>
          <w:b/>
        </w:rPr>
        <w:t xml:space="preserve">Telecommunication Engineer</w:t>
      </w:r>
      <w:r>
        <w:t xml:space="preserve"> </w:t>
      </w:r>
      <w:r>
        <w:t xml:space="preserve">graduates who understand both global standards and local constraints. This will reduce reliance on expatriate consultants for routine maintenance and upgrades.</w:t>
      </w:r>
      <w:r>
        <w:t xml:space="preserve"> </w:t>
      </w:r>
      <w:r>
        <w:t xml:space="preserve">4. **Policy Standardization:**</w:t>
      </w:r>
      <w:r>
        <w:t xml:space="preserve"> </w:t>
      </w:r>
      <w:r>
        <w:t xml:space="preserve">Engineers cannot work effectively without clear regulatory guidelines regarding frequency allocation, safety standards, and infrastructure sharing policies between different telecom providers in</w:t>
      </w:r>
      <w:r>
        <w:t xml:space="preserve"> </w:t>
      </w:r>
      <w:r>
        <w:rPr>
          <w:bCs/>
          <w:b/>
        </w:rPr>
        <w:t xml:space="preserve">Iraq Baghdad</w:t>
      </w:r>
      <w:r>
        <w:t xml:space="preserve">. Establishing these standards ensures that network expansions are coordinated rather than redundant.</w:t>
      </w:r>
    </w:p>
    <w:bookmarkEnd w:id="24"/>
    <w:bookmarkStart w:id="25" w:name="Xc8cbc7c0e146cc19066b1901b99cde1c908f842"/>
    <w:p>
      <w:pPr>
        <w:pStyle w:val="Heading2"/>
      </w:pPr>
      <w:r>
        <w:rPr>
          <w:iCs/>
          <w:i/>
        </w:rPr>
        <w:t xml:space="preserve">V. Socio-Economic Impact of Improved Telecommunications</w:t>
      </w:r>
    </w:p>
    <w:p>
      <w:pPr>
        <w:pStyle w:val="FirstParagraph"/>
      </w:pPr>
      <w:r>
        <w:t xml:space="preserve">The impact of effective engineering extends far beyond technical metrics. For the citizens of Iraq Baghdad, reliable telecommunications is a gateway to global opportunities. With improved internet connectivity facilitated by expert engineering, Iraqi startups can compete internationally, remote work becomes accessible to more families in</w:t>
      </w:r>
      <w:r>
        <w:t xml:space="preserve"> </w:t>
      </w:r>
      <w:r>
        <w:rPr>
          <w:bCs/>
          <w:b/>
        </w:rPr>
        <w:t xml:space="preserve">Iraq Baghdad</w:t>
      </w:r>
      <w:r>
        <w:t xml:space="preserve">, and e-government services become more efficient and transparent.</w:t>
      </w:r>
      <w:r>
        <w:t xml:space="preserve"> </w:t>
      </w:r>
      <w:r>
        <w:t xml:space="preserve">Moreover, education benefits immensely from these upgrades. Students in Iraq Baghdad can access online courses hosted by universities worldwide if the underlying network infrastructure is designed correctly by skilled engineers. This democratization of knowledge is a cornerstone of long-term societal stability and economic prosperity.</w:t>
      </w:r>
    </w:p>
    <w:bookmarkEnd w:id="25"/>
    <w:bookmarkStart w:id="26" w:name="vi.-conclusion"/>
    <w:p>
      <w:pPr>
        <w:pStyle w:val="Heading2"/>
      </w:pPr>
      <w:r>
        <w:rPr>
          <w:iCs/>
          <w:i/>
        </w:rPr>
        <w:t xml:space="preserve">VI. Conclusion</w:t>
      </w:r>
    </w:p>
    <w:p>
      <w:pPr>
        <w:pStyle w:val="FirstParagraph"/>
      </w:pPr>
      <w:r>
        <w:t xml:space="preserve">In conclusion, the profession of</w:t>
      </w:r>
      <w:r>
        <w:t xml:space="preserve"> </w:t>
      </w:r>
      <w:r>
        <w:rPr>
          <w:bCs/>
          <w:b/>
        </w:rPr>
        <w:t xml:space="preserve">Telecommunication Engineer</w:t>
      </w:r>
      <w:r>
        <w:t xml:space="preserve"> </w:t>
      </w:r>
      <w:r>
        <w:t xml:space="preserve">holds transformative power in shaping the future trajectory of developing cities like</w:t>
      </w:r>
      <w:r>
        <w:t xml:space="preserve"> </w:t>
      </w:r>
      <w:r>
        <w:rPr>
          <w:bCs/>
          <w:b/>
        </w:rPr>
        <w:t xml:space="preserve">Iraq Baghdad</w:t>
      </w:r>
      <w:r>
        <w:t xml:space="preserve">. While challenges remain—ranging from outdated hardware to regulatory gaps—the potential for growth is immense. By focusing on smart city integration, fiber optic expansion, and robust educational frameworks, stakeholders in</w:t>
      </w:r>
      <w:r>
        <w:t xml:space="preserve"> </w:t>
      </w:r>
      <w:r>
        <w:rPr>
          <w:bCs/>
          <w:b/>
        </w:rPr>
        <w:t xml:space="preserve">Iraq Baghdad</w:t>
      </w:r>
      <w:r>
        <w:t xml:space="preserve"> </w:t>
      </w:r>
      <w:r>
        <w:t xml:space="preserve">can leverage engineering expertise to build a resilient digital infrastructure.</w:t>
      </w:r>
      <w:r>
        <w:t xml:space="preserve"> </w:t>
      </w:r>
      <w:r>
        <w:t xml:space="preserve">Ultimately, the goal of this term paper is not only to define what a</w:t>
      </w:r>
      <w:r>
        <w:t xml:space="preserve"> </w:t>
      </w:r>
      <w:r>
        <w:rPr>
          <w:bCs/>
          <w:b/>
        </w:rPr>
        <w:t xml:space="preserve">Telecommunication Engineer</w:t>
      </w:r>
      <w:r>
        <w:t xml:space="preserve"> </w:t>
      </w:r>
      <w:r>
        <w:t xml:space="preserve">does but also to highlight why their role is indispensable in the modernization of Iraq Baghdad. With strategic investments and local capacity building, these professionals can bridge the digital divide, fostering an environment where technology serves as a catalyst for peace, prosperity, and global connection. The future of</w:t>
      </w:r>
      <w:r>
        <w:t xml:space="preserve"> </w:t>
      </w:r>
      <w:r>
        <w:rPr>
          <w:bCs/>
          <w:b/>
        </w:rPr>
        <w:t xml:space="preserve">Iraq Baghdad</w:t>
      </w:r>
      <w:r>
        <w:t xml:space="preserve"> </w:t>
      </w:r>
      <w:r>
        <w:t xml:space="preserve">lies in its ability to harness this technological potential through dedicated engineering leadership.</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Iraq Baghdad</dc:title>
  <dc:creator/>
  <dc:language>en</dc:language>
  <cp:keywords/>
  <dcterms:created xsi:type="dcterms:W3CDTF">2026-07-29T12:40:32Z</dcterms:created>
  <dcterms:modified xsi:type="dcterms:W3CDTF">2026-07-29T12:40:32Z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