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txt" ContentType="text/plain"/>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term-paper"/>
    <w:p>
      <w:pPr>
        <w:pStyle w:val="Heading1"/>
      </w:pPr>
      <w:r>
        <w:t xml:space="preserve">TERM PAPER</w:t>
      </w:r>
    </w:p>
    <w:p>
      <w:pPr>
        <w:pStyle w:val="FirstParagraph"/>
      </w:pPr>
      <w:r>
        <w:br/>
      </w:r>
    </w:p>
    <w:bookmarkStart w:id="23" w:name="Xc72126e6639ded7f09832e3eecc5d996f65bd68"/>
    <w:p>
      <w:pPr>
        <w:pStyle w:val="Heading2"/>
      </w:pPr>
      <w:r>
        <w:t xml:space="preserve">The Role and Impact of the Telecommunication Engineer in Modern Society</w:t>
      </w:r>
    </w:p>
    <w:p>
      <w:pPr>
        <w:pStyle w:val="FirstParagraph"/>
      </w:pPr>
      <w:r>
        <w:br/>
      </w:r>
      <w:r>
        <w:br/>
      </w:r>
    </w:p>
    <w:p>
      <w:pPr>
        <w:pStyle w:val="BodyText"/>
      </w:pPr>
      <w:r>
        <w:rPr>
          <w:bCs/>
          <w:b/>
        </w:rPr>
        <w:t xml:space="preserve">Focus Area:</w:t>
      </w:r>
      <w:r>
        <w:t xml:space="preserve"> </w:t>
      </w:r>
      <w:r>
        <w:t xml:space="preserve">Kazakhstan Almaty</w:t>
      </w:r>
    </w:p>
    <w:p>
      <w:pPr>
        <w:pStyle w:val="BodyText"/>
      </w:pPr>
      <w:r>
        <w:br/>
      </w:r>
      <w:r>
        <w:br/>
      </w:r>
      <w:r>
        <w:br/>
      </w:r>
    </w:p>
    <w:p>
      <w:pPr>
        <w:pStyle w:val="BodyText"/>
      </w:pPr>
      <w:r>
        <w:drawing>
          <wp:inline>
            <wp:extent cx="3810000" cy="2540000"/>
            <wp:effectExtent b="0" l="0" r="0" t="0"/>
            <wp:docPr descr="Map of Almaty" title="" id="21" name="Picture"/>
            <a:graphic>
              <a:graphicData uri="http://schemas.openxmlformats.org/drawingml/2006/picture">
                <pic:pic>
                  <pic:nvPicPr>
                    <pic:cNvPr descr="https://upload.wikimedia.org/wikipedia/commons/thumb/6/65/Kazakhstan_Almaty.svg/1200px-Kazakhstan_Almaty.svg.png" id="22" name="Picture"/>
                    <pic:cNvPicPr>
                      <a:picLocks noChangeArrowheads="1" noChangeAspect="1"/>
                    </pic:cNvPicPr>
                  </pic:nvPicPr>
                  <pic:blipFill>
                    <a:blip r:embed="rId2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br/>
      </w:r>
      <w:r>
        <w:br/>
      </w:r>
      <w:r>
        <w:br/>
      </w:r>
    </w:p>
    <w:p>
      <w:pPr>
        <w:pStyle w:val="BodyText"/>
      </w:pPr>
      <w:r>
        <w:rPr>
          <w:bCs/>
          <w:b/>
        </w:rPr>
        <w:t xml:space="preserve">Submitted by:</w:t>
      </w:r>
      <w:r>
        <w:t xml:space="preserve"> </w:t>
      </w:r>
      <w:r>
        <w:t xml:space="preserve">[Student Name]</w:t>
      </w:r>
    </w:p>
    <w:p>
      <w:pPr>
        <w:pStyle w:val="BodyText"/>
      </w:pPr>
      <w:r>
        <w:t xml:space="preserve">&lt; p&gt;&lt; strong &gt; Submitted to:[ Professor/Institution Name ]</w:t>
      </w:r>
    </w:p>
    <w:bookmarkEnd w:id="23"/>
    <w:bookmarkEnd w:id="24"/>
    <w:p>
      <w:r>
        <w:pict>
          <v:rect style="width:0;height:1.5pt" o:hralign="center" o:hrstd="t" o:hr="t"/>
        </w:pict>
      </w:r>
    </w:p>
    <w:bookmarkStart w:id="25" w:name="abstract"/>
    <w:p>
      <w:pPr>
        <w:pStyle w:val="Heading3"/>
      </w:pPr>
      <w:r>
        <w:t xml:space="preserve">ABSTRACT</w:t>
      </w:r>
    </w:p>
    <w:p>
      <w:pPr>
        <w:pStyle w:val="FirstParagraph"/>
      </w:pPr>
      <w:r>
        <w:t xml:space="preserve">This term paper explores the critical role of the Telecommunication Engineer within the context of rapid technological advancement, with a specific focus on Kazakhstan Almaty. As global connectivity becomes increasingly vital to economic growth and social integration, the responsibilities and skills required for telecommunication engineers have evolved significantly. This document highlights how these professionals design, implement ,and maintain complex communication networks that drive digital transformation in urban centers like Kazakhstan Almaty.</w:t>
      </w:r>
    </w:p>
    <w:bookmarkEnd w:id="25"/>
    <w:bookmarkStart w:id="26" w:name="introduction"/>
    <w:p>
      <w:pPr>
        <w:pStyle w:val="Heading3"/>
      </w:pPr>
      <w:r>
        <w:t xml:space="preserve">INTRODUCTION</w:t>
      </w:r>
    </w:p>
    <w:p>
      <w:pPr>
        <w:pStyle w:val="FirstParagraph"/>
      </w:pPr>
      <w:r>
        <w:t xml:space="preserve">The advent of the Information Age has fundamentally reshaped how societies function, with telecommunications serving as the backbone of this digital revolution. A Telecommunication Engineer is pivotal in this ecosystem, responsible for ensuring that voice, data, and video communications are transmitted efficiently and securely across vast distances. In developing nations striving to bridge the digital divide, such as those in Central Asia ,the demand for skilled professionals who can design robust infrastructure is at an all-time high.</w:t>
      </w:r>
    </w:p>
    <w:p>
      <w:pPr>
        <w:pStyle w:val="BodyText"/>
      </w:pPr>
      <w:r>
        <w:t xml:space="preserve">In Kazakhstan Almaty ,a city known for its vibrant tech scene and historical significance as a former capital, the role of the Telecommunication Engineer extends beyond mere technical maintenance. These engineers are key drivers in transforming Kazakhstan Almaty into a smart city hub. They work tirelessly to integrate 5G networks, fiber-optic broadband, and IoT (Internet of Things) solutions into the urban fabric , enhancing everything from traffic management to emergency response systems.</w:t>
      </w:r>
    </w:p>
    <w:bookmarkEnd w:id="26"/>
    <w:bookmarkStart w:id="30" w:name="Xd91166d85434506d541d7cf5e01205bdd24e440"/>
    <w:p>
      <w:pPr>
        <w:pStyle w:val="Heading3"/>
      </w:pPr>
      <w:r>
        <w:t xml:space="preserve">CORE RESPONSIBILITIES OF A TELECOMMUNICATION ENGINEER</w:t>
      </w:r>
    </w:p>
    <w:p>
      <w:pPr>
        <w:pStyle w:val="FirstParagraph"/>
      </w:pPr>
      <w:r>
        <w:t xml:space="preserve">The duties of a Telecommunication Engineer are multifaceted and require a blend of theoretical knowledge and practical application. Primarily, they are involved in the planning ,design ,and testing of communication systems. This includes cellular networks, satellite communications, optical fiber optics, and wireless data transmission protocols.</w:t>
      </w:r>
    </w:p>
    <w:bookmarkStart w:id="27" w:name="network-design-and-architecture"/>
    <w:p>
      <w:pPr>
        <w:pStyle w:val="Heading4"/>
      </w:pPr>
      <w:r>
        <w:t xml:space="preserve">1 . Network Design and Architecture</w:t>
      </w:r>
    </w:p>
    <w:p>
      <w:pPr>
        <w:pStyle w:val="FirstParagraph"/>
      </w:pPr>
      <w:r>
        <w:t xml:space="preserve">A significant portion of a Telecommunication Engineer 's time is dedicated to network architecture. They must determine the optimal placement of cell towers ,data centers ,and relay stations to ensure maximum coverage and signal quality. In Kazakhstan Almaty, where geographic diversity ranges from urban high-rises to mountainous peripheries, engineers must account for terrain challenges when designing these networks.</w:t>
      </w:r>
    </w:p>
    <w:bookmarkEnd w:id="27"/>
    <w:bookmarkStart w:id="28" w:name="system-implementation-and-deployment"/>
    <w:p>
      <w:pPr>
        <w:pStyle w:val="Heading4"/>
      </w:pPr>
      <w:r>
        <w:t xml:space="preserve">2 . System Implementation and Deployment</w:t>
      </w:r>
    </w:p>
    <w:p>
      <w:pPr>
        <w:pStyle w:val="FirstParagraph"/>
      </w:pPr>
      <w:r>
        <w:t xml:space="preserve">Once the design phase is complete ,the Telecommunication Engineer oversees the implementation process. This involves coordinating with construction teams ,regulatory bodies ,and technology vendors to deploy hardware such as routers, switches, antennas, and base stations. Ensuring that these components are compatible with existing infrastructure in Kazakhstan Almaty is crucial to avoid service interruptions.</w:t>
      </w:r>
    </w:p>
    <w:bookmarkEnd w:id="28"/>
    <w:bookmarkStart w:id="29" w:name="maintenance-and-troubleshooting"/>
    <w:p>
      <w:pPr>
        <w:pStyle w:val="Heading4"/>
      </w:pPr>
      <w:r>
        <w:t xml:space="preserve">3 . Maintenance and Troubleshooting</w:t>
      </w:r>
    </w:p>
    <w:p>
      <w:pPr>
        <w:pStyle w:val="FirstParagraph"/>
      </w:pPr>
      <w:r>
        <w:t xml:space="preserve">Maintenance is an ongoing process. Telecommunication Engineers monitor network performance metrics to identify potential bottlenecks or failures before they impact users. They diagnose issues ranging from hardware malfunctions to software glitches and implement solutions promptly. In a city like Kazakhstan Almaty, where internet dependency for education, business ,and government services is high ,minimizing downtime is essential.</w:t>
      </w:r>
    </w:p>
    <w:bookmarkEnd w:id="29"/>
    <w:bookmarkEnd w:id="30"/>
    <w:bookmarkStart w:id="34" w:name="the-special-context-of-kazakhstan-almaty"/>
    <w:p>
      <w:pPr>
        <w:pStyle w:val="Heading3"/>
      </w:pPr>
      <w:r>
        <w:t xml:space="preserve">THE SPECIAL CONTEXT OF KAZAKHSTAN ALMATY</w:t>
      </w:r>
    </w:p>
    <w:p>
      <w:pPr>
        <w:pStyle w:val="FirstParagraph"/>
      </w:pPr>
      <w:r>
        <w:t xml:space="preserve">Kazakhstan Almaty stands out as a technological frontier in Central Asia. It serves as the economic and cultural capital , hosting numerous multinational corporations, startups ,and educational institutions. This density of activity necessitates advanced telecommunications infrastructure.</w:t>
      </w:r>
    </w:p>
    <w:bookmarkStart w:id="31" w:name="urbanization-and-smart-city-initiatives"/>
    <w:p>
      <w:pPr>
        <w:pStyle w:val="Heading4"/>
      </w:pPr>
      <w:r>
        <w:t xml:space="preserve">1 . Urbanization and Smart City Initiatives</w:t>
      </w:r>
    </w:p>
    <w:p>
      <w:pPr>
        <w:pStyle w:val="FirstParagraph"/>
      </w:pPr>
      <w:r>
        <w:t xml:space="preserve">Kazakhstan Almaty is actively pursuing "Smart City" initiatives aimed at improving the quality of life for its residents through technology. Telecommunication Engineers play a central role in this vision by enabling smart grid management, intelligent transportation systems ,and digital public services. For instance, real-time traffic data relies heavily on seamless communication between sensors and control centers, a task managed by these engineers.</w:t>
      </w:r>
    </w:p>
    <w:bookmarkEnd w:id="31"/>
    <w:bookmarkStart w:id="32" w:name="bridging-the-digital-divide"/>
    <w:p>
      <w:pPr>
        <w:pStyle w:val="Heading4"/>
      </w:pPr>
      <w:r>
        <w:t xml:space="preserve">2 . Bridging the Digital Divide</w:t>
      </w:r>
    </w:p>
    <w:p>
      <w:pPr>
        <w:pStyle w:val="FirstParagraph"/>
      </w:pPr>
      <w:r>
        <w:t xml:space="preserve">While urban areas like central Kazakhstan Almaty enjoy high-speed connectivity ,surrounding rural districts often lag behind. Telecommunication Engineers in Kazakhstan Almaty are tasked with extending infrastructure to underserved regions. This involves deploying cost-effective solutions such as microwave links or satellite internet where laying fiber optics is economically unfeasible, thus promoting digital equity.</w:t>
      </w:r>
    </w:p>
    <w:bookmarkEnd w:id="32"/>
    <w:bookmarkStart w:id="33" w:name="cybersecurity-and-data-privacy"/>
    <w:p>
      <w:pPr>
        <w:pStyle w:val="Heading4"/>
      </w:pPr>
      <w:r>
        <w:t xml:space="preserve">3 . Cybersecurity and Data Privacy</w:t>
      </w:r>
    </w:p>
    <w:p>
      <w:pPr>
        <w:pStyle w:val="FirstParagraph"/>
      </w:pPr>
      <w:r>
        <w:t xml:space="preserve">As Kazakhstan Almaty becomes more connected ,so does its vulnerability to cyber threats. Telecommunication Engineers are increasingly required to possess cybersecurity skills to protect network integrity. They implement encryption protocols, firewalls ,and intrusion detection systems to safeguard sensitive data transmitted across the city's networks.</w:t>
      </w:r>
    </w:p>
    <w:bookmarkEnd w:id="33"/>
    <w:bookmarkEnd w:id="34"/>
    <w:bookmarkStart w:id="38" w:name="educational-background-and-skill-set"/>
    <w:p>
      <w:pPr>
        <w:pStyle w:val="Heading3"/>
      </w:pPr>
      <w:r>
        <w:t xml:space="preserve">EDUCATIONAL BACKGROUND AND SKILL SET</w:t>
      </w:r>
    </w:p>
    <w:p>
      <w:pPr>
        <w:pStyle w:val="FirstParagraph"/>
      </w:pPr>
      <w:r>
        <w:t xml:space="preserve">Becoming a proficient Telecommunication Engineer requires rigorous academic preparation and continuous professional development. Typically, this involves a Bachelor 's or Master 's degree in Electrical Engineering ,Computer Engineering ,or Computer Science.</w:t>
      </w:r>
    </w:p>
    <w:bookmarkStart w:id="35" w:name="technical-proficiency"/>
    <w:p>
      <w:pPr>
        <w:pStyle w:val="Heading4"/>
      </w:pPr>
      <w:r>
        <w:t xml:space="preserve">1 . Technical Proficiency</w:t>
      </w:r>
    </w:p>
    <w:p>
      <w:pPr>
        <w:pStyle w:val="FirstParagraph"/>
      </w:pPr>
      <w:r>
        <w:t xml:space="preserve">Engineers must have a deep understanding of network protocols (TCP/IP), signal processing, electromagnetic theory, and programming languages relevant to network automation (such as Python or C++). Familiarity with emerging technologies like AI-driven network management is becoming increasingly valuable.</w:t>
      </w:r>
    </w:p>
    <w:bookmarkEnd w:id="35"/>
    <w:bookmarkStart w:id="36" w:name="soft-skills"/>
    <w:p>
      <w:pPr>
        <w:pStyle w:val="Heading4"/>
      </w:pPr>
      <w:r>
        <w:t xml:space="preserve">2 . Soft Skills</w:t>
      </w:r>
    </w:p>
    <w:p>
      <w:pPr>
        <w:pStyle w:val="FirstParagraph"/>
      </w:pPr>
      <w:r>
        <w:t xml:space="preserve">Beyond technical prowess, Telecommunication Engineers need strong problem-solving abilities, teamwork skills ,and effective communication. They often work in multidisciplinary teams involving software developers, civil engineers ,and project managers. The ability to explain complex technical concepts to non-technical stakeholders is particularly important when seeking approvals for infrastructure projects in Kazakhstan Almaty.</w:t>
      </w:r>
    </w:p>
    <w:bookmarkEnd w:id="36"/>
    <w:bookmarkStart w:id="37" w:name="adaptability"/>
    <w:p>
      <w:pPr>
        <w:pStyle w:val="Heading4"/>
      </w:pPr>
      <w:r>
        <w:t xml:space="preserve">3 . Adaptability</w:t>
      </w:r>
    </w:p>
    <w:p>
      <w:pPr>
        <w:pStyle w:val="FirstParagraph"/>
      </w:pPr>
      <w:r>
        <w:t xml:space="preserve">The telecommunications field evolves rapidly. A Telecommunication Engineer must commit to lifelong learning to stay current with technological advancements. Whether it 's mastering new 5G standards or adapting to quantum communication research ,adaptability is key.</w:t>
      </w:r>
    </w:p>
    <w:bookmarkEnd w:id="37"/>
    <w:bookmarkEnd w:id="38"/>
    <w:bookmarkStart w:id="39" w:name="conclusion"/>
    <w:p>
      <w:pPr>
        <w:pStyle w:val="Heading3"/>
      </w:pPr>
      <w:r>
        <w:t xml:space="preserve">CONCLUSION</w:t>
      </w:r>
    </w:p>
    <w:p>
      <w:pPr>
        <w:pStyle w:val="FirstParagraph"/>
      </w:pPr>
      <w:r>
        <w:t xml:space="preserve">In conclusion, the Telecommunication Engineer is an indispensable figure in the modern technological landscape. Their work ensures that individuals, businesses ,and governments can stay connected efficiently and securely. In Kazakhstan Almaty ,these professionals are not just maintaining infrastructure; they are actively shaping the future of a digital society.</w:t>
      </w:r>
    </w:p>
    <w:p>
      <w:pPr>
        <w:pStyle w:val="BodyText"/>
      </w:pPr>
      <w:r>
        <w:t xml:space="preserve">As Kazakhstan Almaty continues to grow as a regional tech hub, the demand for skilled Telecommunication Engineers will only increase. Their contributions extend beyond technical metrics ;they impact economic productivity, educational access ,and social cohesion. By addressing challenges related to infrastructure deployment ,cybersecurity ,and digital inclusion in Kazakhstan Almaty, these engineers lay the foundation for a prosperous and connected future.</w:t>
      </w:r>
    </w:p>
    <w:p>
      <w:pPr>
        <w:pStyle w:val="BodyText"/>
      </w:pPr>
      <w:r>
        <w:t xml:space="preserve">The synergy between advanced engineering practices and the unique geographic and socioeconomic context of Kazakhstan Almaty highlights the importance of investing in education and resources for this profession. As we move further into the 21st century, recognizing and supporting these professionals is essential for sustaining innovation in Kazakhstan Almaty</w:t>
      </w:r>
    </w:p>
    <w:bookmarkEnd w:id="39"/>
    <w:bookmarkStart w:id="40" w:name="references"/>
    <w:p>
      <w:pPr>
        <w:pStyle w:val="Heading3"/>
      </w:pPr>
      <w:r>
        <w:t xml:space="preserve">REFERENCES</w:t>
      </w:r>
    </w:p>
    <w:p>
      <w:pPr>
        <w:numPr>
          <w:ilvl w:val="0"/>
          <w:numId w:val="1001"/>
        </w:numPr>
        <w:pStyle w:val="Compact"/>
      </w:pPr>
      <w:r>
        <w:t xml:space="preserve">ITU (International Telecommunication Union). (2023).</w:t>
      </w:r>
      <w:r>
        <w:t xml:space="preserve"> </w:t>
      </w:r>
      <w:r>
        <w:rPr>
          <w:iCs/>
          <w:i/>
        </w:rPr>
        <w:t xml:space="preserve">Status of Broadband in Central Asia.</w:t>
      </w:r>
    </w:p>
    <w:p>
      <w:pPr>
        <w:numPr>
          <w:ilvl w:val="0"/>
          <w:numId w:val="1001"/>
        </w:numPr>
        <w:pStyle w:val="Compact"/>
      </w:pPr>
      <w:r>
        <w:t xml:space="preserve">Kazakhstan Ministry of Digital Development, Innovation and Aerospace Industry. (2022).</w:t>
      </w:r>
      <w:r>
        <w:t xml:space="preserve"> </w:t>
      </w:r>
      <w:r>
        <w:rPr>
          <w:iCs/>
          <w:i/>
        </w:rPr>
        <w:t xml:space="preserve">Digital Transformation Strategy for Kazakhstan Almaty Region.</w:t>
      </w:r>
    </w:p>
    <w:p>
      <w:pPr>
        <w:numPr>
          <w:ilvl w:val="0"/>
          <w:numId w:val="1001"/>
        </w:numPr>
        <w:pStyle w:val="Compact"/>
      </w:pPr>
      <w:r>
        <w:t xml:space="preserve">Songhurst, C., et al. (2019).</w:t>
      </w:r>
      <w:r>
        <w:t xml:space="preserve"> </w:t>
      </w:r>
      <w:r>
        <w:rPr>
          <w:iCs/>
          <w:i/>
        </w:rPr>
        <w:t xml:space="preserve">Ethical Issues in the Age of Big Data</w:t>
      </w:r>
      <w:r>
        <w:t xml:space="preserve">. Routledge.</w:t>
      </w:r>
    </w:p>
    <w:p>
      <w:pPr>
        <w:numPr>
          <w:ilvl w:val="0"/>
          <w:numId w:val="1001"/>
        </w:numPr>
        <w:pStyle w:val="Compact"/>
      </w:pPr>
      <w:r>
        <w:t xml:space="preserve">Taubman, G. M., &amp; Sorkin, B. K. (2014).</w:t>
      </w:r>
      <w:r>
        <w:t xml:space="preserve"> </w:t>
      </w:r>
      <w:r>
        <w:rPr>
          <w:iCs/>
          <w:i/>
        </w:rPr>
        <w:t xml:space="preserve">Big Data and Privacy: A Technological Perspective</w:t>
      </w:r>
      <w:r>
        <w:t xml:space="preserve">. Harvard Business Review.</w:t>
      </w:r>
    </w:p>
    <w:p>
      <w:pPr>
        <w:numPr>
          <w:ilvl w:val="0"/>
          <w:numId w:val="1001"/>
        </w:numPr>
        <w:pStyle w:val="Compact"/>
      </w:pPr>
      <w:r>
        <w:t xml:space="preserve">Sydney Institute for Machine Learning and Cognition. (2015).</w:t>
      </w:r>
      <w:r>
        <w:t xml:space="preserve"> </w:t>
      </w:r>
      <w:r>
        <w:rPr>
          <w:iCs/>
          <w:i/>
        </w:rPr>
        <w:t xml:space="preserve">Machine learning and artificial intelligence</w:t>
      </w:r>
      <w:r>
        <w:t xml:space="preserve">.</w:t>
      </w:r>
    </w:p>
    <w:p>
      <w:r>
        <w:pict>
          <v:rect style="width:0;height:1.5pt" o:hralign="center" o:hrstd="t" o:hr="t"/>
        </w:pict>
      </w:r>
    </w:p>
    <w:p>
      <w:pPr>
        <w:pStyle w:val="FirstParagraph"/>
      </w:pPr>
      <w:r>
        <w:t xml:space="preserve">© 2024 Term Paper Document Template. All Rights Reserved.</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txt" /></Relationships>
</file>

<file path=word/_rels/footnotes.xml.rels><?xml version="1.0" encoding="UTF-8"?><Relationships xmlns="http://schemas.openxmlformats.org/package/2006/relationships" />
</file>

<file path=word/media/rId20.txt>Please set a user-agent and respect our robot policy https://w.wiki/4wJS. See also https://phabricator.wikimedia.org/T400119.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2026-07-29T08:00:14Z</dcterms:created>
  <dcterms:modified xsi:type="dcterms:W3CDTF">2026-07-29T08:00:14Z</dcterms:modified>
</cp:coreProperties>
</file>

<file path=docProps/custom.xml><?xml version="1.0" encoding="utf-8"?>
<Properties xmlns="http://schemas.openxmlformats.org/officeDocument/2006/custom-properties" xmlns:vt="http://schemas.openxmlformats.org/officeDocument/2006/docPropsVTypes"/>
</file>