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4" w:name="X2df59841a4e727698263e32587f4e3ffba5e8f5"/>
    <w:p>
      <w:pPr>
        <w:pStyle w:val="Heading1"/>
      </w:pPr>
      <w:r>
        <w:t xml:space="preserve">A Term Paper on Telecommunication Engineer</w:t>
      </w:r>
    </w:p>
    <w:bookmarkStart w:id="33" w:name="Xeb65472980737b9a1ab2a0c9d67984ea5a89c5e"/>
    <w:p>
      <w:pPr>
        <w:pStyle w:val="Heading2"/>
      </w:pPr>
      <w:r>
        <w:t xml:space="preserve">The Critical Role of Telecommunication Engineering in the Development and Sustenance of Kuwait City</w:t>
      </w:r>
    </w:p>
    <w:p>
      <w:pPr>
        <w:pStyle w:val="FirstParagraph"/>
      </w:pPr>
      <w:r>
        <w:t xml:space="preserve">Date: October 26, 2023</w:t>
      </w:r>
      <w:r>
        <w:br/>
      </w:r>
      <w:r>
        <w:t xml:space="preserve">Subject: Advanced Engineering Systems</w:t>
      </w:r>
      <w:r>
        <w:br/>
      </w:r>
      <w:r>
        <w:t xml:space="preserve">Location Focus: Kuwait City, State of Kuwait</w:t>
      </w:r>
    </w:p>
    <w:p>
      <w:pPr>
        <w:pStyle w:val="BodyText"/>
      </w:pPr>
      <w:r>
        <w:br/>
      </w:r>
    </w:p>
    <w:p>
      <w:pPr>
        <w:pStyle w:val="BodyText"/>
      </w:pPr>
      <w:r>
        <w:br/>
      </w:r>
    </w:p>
    <w:bookmarkStart w:id="20" w:name="abstract"/>
    <w:p>
      <w:pPr>
        <w:pStyle w:val="Heading3"/>
      </w:pPr>
      <w:r>
        <w:t xml:space="preserve">Abstract</w:t>
      </w:r>
    </w:p>
    <w:p>
      <w:pPr>
        <w:pStyle w:val="FirstParagraph"/>
      </w:pPr>
      <w:r>
        <w:t xml:space="preserve">This term paper examines the pivotal role of the Telecommunication Engineer in the modern infrastructure of Kuwait City. As a rapidly developing metropolitan hub within the State of Kuwait,</w:t>
      </w:r>
      <w:r>
        <w:t xml:space="preserve"> </w:t>
      </w:r>
      <w:r>
        <w:rPr>
          <w:bCs/>
          <w:b/>
        </w:rPr>
        <w:t xml:space="preserve">Kuwait City</w:t>
      </w:r>
      <w:r>
        <w:t xml:space="preserve"> </w:t>
      </w:r>
      <w:r>
        <w:t xml:space="preserve">relies heavily on robust digital connectivity to support its economic diversity, government services, and residential needs. This document explores the specific technical challenges faced by a</w:t>
      </w:r>
      <w:r>
        <w:t xml:space="preserve"> </w:t>
      </w:r>
      <w:r>
        <w:rPr>
          <w:bCs/>
          <w:b/>
        </w:rPr>
        <w:t xml:space="preserve">Telecommunication Engineer</w:t>
      </w:r>
      <w:r>
        <w:t xml:space="preserve"> </w:t>
      </w:r>
      <w:r>
        <w:t xml:space="preserve">in this region, including harsh environmental conditions and high-density network requirements. It further analyzes how engineering innovations contribute to the "Smart City" initiatives of Kuwait Vision 2035. The paper concludes that the specialized expertise of a</w:t>
      </w:r>
      <w:r>
        <w:t xml:space="preserve"> </w:t>
      </w:r>
      <w:r>
        <w:rPr>
          <w:bCs/>
          <w:b/>
        </w:rPr>
        <w:t xml:space="preserve">Telecommunication Engineer</w:t>
      </w:r>
      <w:r>
        <w:t xml:space="preserve"> </w:t>
      </w:r>
      <w:r>
        <w:t xml:space="preserve">is not merely beneficial but essential for maintaining the competitive edge and quality of life in</w:t>
      </w:r>
      <w:r>
        <w:t xml:space="preserve"> </w:t>
      </w:r>
      <w:r>
        <w:rPr>
          <w:bCs/>
          <w:b/>
        </w:rPr>
        <w:t xml:space="preserve">Kuwait City</w:t>
      </w:r>
      <w:r>
        <w:t xml:space="preserve">.</w:t>
      </w:r>
    </w:p>
    <w:bookmarkEnd w:id="20"/>
    <w:p>
      <w:pPr>
        <w:pStyle w:val="BodyText"/>
      </w:pPr>
      <w:r>
        <w:br/>
      </w:r>
    </w:p>
    <w:bookmarkStart w:id="21" w:name="introduction"/>
    <w:p>
      <w:pPr>
        <w:pStyle w:val="Heading3"/>
      </w:pPr>
      <w:r>
        <w:t xml:space="preserve">1. Introduction</w:t>
      </w:r>
    </w:p>
    <w:p>
      <w:pPr>
        <w:pStyle w:val="FirstParagraph"/>
      </w:pPr>
      <w:r>
        <w:t xml:space="preserve">In the modern era, telecommunications constitute the backbone of global economic activity. Nowhere is this more evident than in major urban centers like</w:t>
      </w:r>
      <w:r>
        <w:t xml:space="preserve"> </w:t>
      </w:r>
      <w:r>
        <w:rPr>
          <w:bCs/>
          <w:b/>
        </w:rPr>
        <w:t xml:space="preserve">Kuwait City</w:t>
      </w:r>
      <w:r>
        <w:t xml:space="preserve">, which serves as the political, economic, and cultural heart of Kuwait. The transformation of</w:t>
      </w:r>
      <w:r>
        <w:t xml:space="preserve"> </w:t>
      </w:r>
      <w:r>
        <w:rPr>
          <w:bCs/>
          <w:b/>
        </w:rPr>
        <w:t xml:space="preserve">Kuwait City</w:t>
      </w:r>
      <w:r>
        <w:t xml:space="preserve"> </w:t>
      </w:r>
      <w:r>
        <w:t xml:space="preserve">into a smart, connected metropolis requires sophisticated infrastructure that can handle massive data traffic, ensure security for government communications, and provide seamless connectivity to millions of residents.</w:t>
      </w:r>
    </w:p>
    <w:p>
      <w:pPr>
        <w:pStyle w:val="BodyText"/>
      </w:pPr>
      <w:r>
        <w:t xml:space="preserve">At the forefront of this technological evolution is the</w:t>
      </w:r>
    </w:p>
    <w:p>
      <w:pPr>
        <w:pStyle w:val="BodyText"/>
      </w:pPr>
      <w:r>
        <w:t xml:space="preserve">Telecommunication Engineer. These professionals are responsible for designing, implementing, and maintaining the complex networks that facilitate everything from mobile phone calls to high-speed internet services. This term paper aims to delineate how a</w:t>
      </w:r>
      <w:r>
        <w:t xml:space="preserve"> </w:t>
      </w:r>
      <w:r>
        <w:rPr>
          <w:bCs/>
          <w:b/>
        </w:rPr>
        <w:t xml:space="preserve">Telecommunication Engineer</w:t>
      </w:r>
      <w:r>
        <w:t xml:space="preserve"> </w:t>
      </w:r>
      <w:r>
        <w:t xml:space="preserve">operates within the unique context of</w:t>
      </w:r>
      <w:r>
        <w:t xml:space="preserve"> </w:t>
      </w:r>
      <w:r>
        <w:rPr>
          <w:bCs/>
          <w:b/>
        </w:rPr>
        <w:t xml:space="preserve">Kuwait City</w:t>
      </w:r>
      <w:r>
        <w:t xml:space="preserve">, addressing local regulatory frameworks, environmental constraints, and societal expectations.</w:t>
      </w:r>
    </w:p>
    <w:p>
      <w:pPr>
        <w:pStyle w:val="BodyText"/>
      </w:pPr>
      <w:r>
        <w:br/>
      </w:r>
    </w:p>
    <w:bookmarkEnd w:id="21"/>
    <w:bookmarkStart w:id="24" w:name="X9802ffeb132e22ce49b732db52396731e5a64a8"/>
    <w:p>
      <w:pPr>
        <w:pStyle w:val="Heading3"/>
      </w:pPr>
      <w:r>
        <w:t xml:space="preserve">2. The Landscape of Telecommunications in Kuwait City</w:t>
      </w:r>
    </w:p>
    <w:p>
      <w:pPr>
        <w:pStyle w:val="FirstParagraph"/>
      </w:pPr>
      <w:r>
        <w:t xml:space="preserve">Kuwait boasts one of the most advanced telecommunications sectors in the Middle East. In</w:t>
      </w:r>
      <w:r>
        <w:t xml:space="preserve"> </w:t>
      </w:r>
      <w:r>
        <w:rPr>
          <w:bCs/>
          <w:b/>
        </w:rPr>
        <w:t xml:space="preserve">Kuwait City</w:t>
      </w:r>
      <w:r>
        <w:t xml:space="preserve">, the penetration rate for mobile phones and broadband internet is among the highest globally. However, maintaining this high level of service presents unique challenges.</w:t>
      </w:r>
    </w:p>
    <w:bookmarkStart w:id="22" w:name="high-population-density-and-demand"/>
    <w:p>
      <w:pPr>
        <w:pStyle w:val="Heading4"/>
      </w:pPr>
      <w:r>
        <w:t xml:space="preserve">2.1 High Population Density and Demand</w:t>
      </w:r>
    </w:p>
    <w:p>
      <w:pPr>
        <w:pStyle w:val="FirstParagraph"/>
      </w:pPr>
      <w:r>
        <w:t xml:space="preserve">The central district of</w:t>
      </w:r>
      <w:r>
        <w:t xml:space="preserve"> </w:t>
      </w:r>
      <w:r>
        <w:rPr>
          <w:bCs/>
          <w:b/>
        </w:rPr>
        <w:t xml:space="preserve">Kuwait City</w:t>
      </w:r>
      <w:r>
        <w:t xml:space="preserve">, including areas like Salmiya and Hawalli, experiences intense population density. A</w:t>
      </w:r>
    </w:p>
    <w:p>
      <w:pPr>
        <w:pStyle w:val="BodyText"/>
      </w:pPr>
      <w:r>
        <w:t xml:space="preserve">Telecommunication Engineer must design networks capable of handling peak loads during business hours and evening leisure times. This involves sophisticated load balancing, 5G network optimization, and fiber-optic distribution planning.</w:t>
      </w:r>
    </w:p>
    <w:bookmarkEnd w:id="22"/>
    <w:bookmarkStart w:id="23" w:name="environmental-challenges"/>
    <w:p>
      <w:pPr>
        <w:pStyle w:val="Heading4"/>
      </w:pPr>
      <w:r>
        <w:t xml:space="preserve">2.2 Environmental Challenges</w:t>
      </w:r>
    </w:p>
    <w:p>
      <w:pPr>
        <w:pStyle w:val="FirstParagraph"/>
      </w:pPr>
      <w:r>
        <w:t xml:space="preserve">The climate in</w:t>
      </w:r>
      <w:r>
        <w:t xml:space="preserve"> </w:t>
      </w:r>
      <w:r>
        <w:rPr>
          <w:bCs/>
          <w:b/>
        </w:rPr>
        <w:t xml:space="preserve">Kuwait City</w:t>
      </w:r>
      <w:r>
        <w:t xml:space="preserve"> </w:t>
      </w:r>
      <w:r>
        <w:t xml:space="preserve">is characterized by extreme heat in the summer months and occasional sandstorms. These conditions pose significant risks to physical infrastructure such as cell towers, satellite dishes, and underground cabling. A</w:t>
      </w:r>
    </w:p>
    <w:p>
      <w:pPr>
        <w:pStyle w:val="BodyText"/>
      </w:pPr>
      <w:r>
        <w:t xml:space="preserve">Telecommunication Engineer specializing in this region must utilize heat-resistant materials, advanced cooling systems for server rooms, and robust shielding against dust intrusion to ensure network reliability.</w:t>
      </w:r>
    </w:p>
    <w:p>
      <w:pPr>
        <w:pStyle w:val="BodyText"/>
      </w:pPr>
      <w:r>
        <w:br/>
      </w:r>
    </w:p>
    <w:bookmarkEnd w:id="23"/>
    <w:bookmarkEnd w:id="24"/>
    <w:bookmarkStart w:id="28" w:name="X84fb3ad20e820c98e575747dc51c305f7fcb183"/>
    <w:p>
      <w:pPr>
        <w:pStyle w:val="Heading3"/>
      </w:pPr>
      <w:r>
        <w:t xml:space="preserve">3. Responsibilities of a Telecommunication Engineer in Kuwait City</w:t>
      </w:r>
    </w:p>
    <w:p>
      <w:pPr>
        <w:pStyle w:val="FirstParagraph"/>
      </w:pPr>
      <w:r>
        <w:t xml:space="preserve">The role of a</w:t>
      </w:r>
      <w:r>
        <w:t xml:space="preserve"> </w:t>
      </w:r>
      <w:r>
        <w:rPr>
          <w:bCs/>
          <w:b/>
        </w:rPr>
        <w:t xml:space="preserve">Telecommunication Engineer</w:t>
      </w:r>
      <w:r>
        <w:t xml:space="preserve"> </w:t>
      </w:r>
      <w:r>
        <w:t xml:space="preserve">in</w:t>
      </w:r>
      <w:r>
        <w:t xml:space="preserve"> </w:t>
      </w:r>
      <w:r>
        <w:rPr>
          <w:bCs/>
          <w:b/>
        </w:rPr>
        <w:t xml:space="preserve">Kuwait City</w:t>
      </w:r>
      <w:r>
        <w:t xml:space="preserve"> </w:t>
      </w:r>
      <w:r>
        <w:t xml:space="preserve">extends beyond traditional network maintenance. It encompasses strategic planning, regulatory compliance, and integration with national smart city goals.</w:t>
      </w:r>
    </w:p>
    <w:bookmarkStart w:id="25" w:name="network-architecture-and-design"/>
    <w:p>
      <w:pPr>
        <w:pStyle w:val="Heading4"/>
      </w:pPr>
      <w:r>
        <w:t xml:space="preserve">3.1 Network Architecture and Design</w:t>
      </w:r>
    </w:p>
    <w:p>
      <w:pPr>
        <w:pStyle w:val="FirstParagraph"/>
      </w:pPr>
      <w:r>
        <w:t xml:space="preserve">A primary duty is the design of scalable network architectures. For instance, as</w:t>
      </w:r>
      <w:r>
        <w:t xml:space="preserve"> </w:t>
      </w:r>
      <w:r>
        <w:rPr>
          <w:bCs/>
          <w:b/>
        </w:rPr>
        <w:t xml:space="preserve">Kuwait City</w:t>
      </w:r>
      <w:r>
        <w:t xml:space="preserve"> </w:t>
      </w:r>
      <w:r>
        <w:t xml:space="preserve">expands into newer suburbs like South Surra or Shuwaikh Industrial Area, a</w:t>
      </w:r>
    </w:p>
    <w:p>
      <w:pPr>
        <w:pStyle w:val="BodyText"/>
      </w:pPr>
      <w:r>
        <w:t xml:space="preserve">Telecommunication Engineer must plan the extension of fiber-optic backbones. This ensures that new developments are "future-proof" and ready for IoT (Internet of Things) devices, smart meters, and automated traffic systems.</w:t>
      </w:r>
    </w:p>
    <w:bookmarkEnd w:id="25"/>
    <w:bookmarkStart w:id="26" w:name="regulatory-compliance-with-ctt"/>
    <w:p>
      <w:pPr>
        <w:pStyle w:val="Heading4"/>
      </w:pPr>
      <w:r>
        <w:t xml:space="preserve">3.2 Regulatory Compliance with CTT</w:t>
      </w:r>
    </w:p>
    <w:p>
      <w:pPr>
        <w:pStyle w:val="FirstParagraph"/>
      </w:pPr>
      <w:r>
        <w:t xml:space="preserve">All activities related to telecommunications in Kuwait are regulated by the Communications and Information Technology Commission (CTT). A</w:t>
      </w:r>
    </w:p>
    <w:p>
      <w:pPr>
        <w:pStyle w:val="BodyText"/>
      </w:pPr>
      <w:r>
        <w:t xml:space="preserve">Telecommunication Engineer must ensure strict adherence to local regulations regarding spectrum usage, data privacy, and infrastructure safety. This often involves coordinating with government entities like the Ministry of Communication and Information Technology.</w:t>
      </w:r>
    </w:p>
    <w:bookmarkEnd w:id="26"/>
    <w:bookmarkStart w:id="27" w:name="emergency-services-integration"/>
    <w:p>
      <w:pPr>
        <w:pStyle w:val="Heading4"/>
      </w:pPr>
      <w:r>
        <w:t xml:space="preserve">3.3 Emergency Services Integration</w:t>
      </w:r>
    </w:p>
    <w:p>
      <w:pPr>
        <w:pStyle w:val="FirstParagraph"/>
      </w:pPr>
      <w:r>
        <w:t xml:space="preserve">In</w:t>
      </w:r>
      <w:r>
        <w:t xml:space="preserve"> </w:t>
      </w:r>
      <w:r>
        <w:rPr>
          <w:bCs/>
          <w:b/>
        </w:rPr>
        <w:t xml:space="preserve">Kuwait City</w:t>
      </w:r>
      <w:r>
        <w:t xml:space="preserve">, public safety is paramount. Telecommunication engineers work closely with civil defense and police departments to ensure that emergency communication channels (such as 112 services) remain operational during natural disasters or crises. This requires redundant systems and backup power solutions, which are critical design considerations for an engineer working in this region.</w:t>
      </w:r>
    </w:p>
    <w:p>
      <w:pPr>
        <w:pStyle w:val="BodyText"/>
      </w:pPr>
      <w:r>
        <w:br/>
      </w:r>
    </w:p>
    <w:bookmarkEnd w:id="27"/>
    <w:bookmarkEnd w:id="28"/>
    <w:bookmarkStart w:id="29" w:name="emerging-technologies-and-future-trends"/>
    <w:p>
      <w:pPr>
        <w:pStyle w:val="Heading3"/>
      </w:pPr>
      <w:r>
        <w:t xml:space="preserve">4. Emerging Technologies and Future Trends</w:t>
      </w:r>
    </w:p>
    <w:p>
      <w:pPr>
        <w:pStyle w:val="FirstParagraph"/>
      </w:pPr>
      <w:r>
        <w:t xml:space="preserve">The future of</w:t>
      </w:r>
      <w:r>
        <w:t xml:space="preserve"> </w:t>
      </w:r>
      <w:r>
        <w:rPr>
          <w:bCs/>
          <w:b/>
        </w:rPr>
        <w:t xml:space="preserve">Kuwait City</w:t>
      </w:r>
      <w:r>
        <w:t xml:space="preserve"> </w:t>
      </w:r>
      <w:r>
        <w:t xml:space="preserve">lies in its ability to adopt cutting-edge technology. The role of the</w:t>
      </w:r>
    </w:p>
    <w:p>
      <w:pPr>
        <w:pStyle w:val="BodyText"/>
      </w:pPr>
      <w:r>
        <w:t xml:space="preserve">Telecommunication Engineer is evolving to include expertise in:</w:t>
      </w:r>
    </w:p>
    <w:p>
      <w:pPr>
        <w:numPr>
          <w:ilvl w:val="0"/>
          <w:numId w:val="1001"/>
        </w:numPr>
        <w:pStyle w:val="Compact"/>
      </w:pPr>
      <w:r>
        <w:rPr>
          <w:bCs/>
          <w:b/>
        </w:rPr>
        <w:t xml:space="preserve">5G and 6G Deployment:</w:t>
      </w:r>
      <w:r>
        <w:t xml:space="preserve"> </w:t>
      </w:r>
      <w:r>
        <w:t xml:space="preserve">Engineers are currently optimizing 5G coverage across Kuwait City to support ultra-low latency applications like remote surgery and autonomous driving.</w:t>
      </w:r>
    </w:p>
    <w:p>
      <w:pPr>
        <w:numPr>
          <w:ilvl w:val="0"/>
          <w:numId w:val="1001"/>
        </w:numPr>
        <w:pStyle w:val="Compact"/>
      </w:pPr>
      <w:r>
        <w:rPr>
          <w:bCs/>
          <w:b/>
        </w:rPr>
        <w:t xml:space="preserve">Fiber-to-the-Home (FTTH):</w:t>
      </w:r>
      <w:r>
        <w:t xml:space="preserve"> </w:t>
      </w:r>
      <w:r>
        <w:t xml:space="preserve">Expanding FTTH networks is a national priority. Engineers must manage the logistical challenge of laying fiber in historic parts of Kuwait City while upgrading infrastructure in modern districts.</w:t>
      </w:r>
    </w:p>
    <w:p>
      <w:pPr>
        <w:numPr>
          <w:ilvl w:val="0"/>
          <w:numId w:val="1001"/>
        </w:numPr>
        <w:pStyle w:val="Compact"/>
      </w:pPr>
      <w:r>
        <w:t xml:space="preserve">Cybersecurity:</w:t>
      </w:r>
    </w:p>
    <w:p>
      <w:pPr>
        <w:pStyle w:val="FirstParagraph"/>
      </w:pPr>
      <w:r>
        <w:t xml:space="preserve">As Kuwait City becomes more digitized, cybersecurity threats increase. A modern</w:t>
      </w:r>
    </w:p>
    <w:p>
      <w:pPr>
        <w:pStyle w:val="BodyText"/>
      </w:pPr>
      <w:r>
        <w:t xml:space="preserve">Telecommunication Engineer must integrate security protocols at the network level to protect sensitive government and corporate data from cyberattacks.</w:t>
      </w:r>
    </w:p>
    <w:p>
      <w:pPr>
        <w:pStyle w:val="BodyText"/>
      </w:pPr>
      <w:r>
        <w:br/>
      </w:r>
    </w:p>
    <w:bookmarkEnd w:id="29"/>
    <w:bookmarkStart w:id="30" w:name="Xa0cd4971304c52638631f593154f55ee7694cdb"/>
    <w:p>
      <w:pPr>
        <w:pStyle w:val="Heading3"/>
      </w:pPr>
      <w:r>
        <w:t xml:space="preserve">5. Educational and Professional Requirements</w:t>
      </w:r>
    </w:p>
    <w:p>
      <w:pPr>
        <w:pStyle w:val="FirstParagraph"/>
      </w:pPr>
      <w:r>
        <w:t xml:space="preserve">To serve as a competent</w:t>
      </w:r>
      <w:r>
        <w:t xml:space="preserve"> </w:t>
      </w:r>
      <w:r>
        <w:rPr>
          <w:bCs/>
          <w:b/>
        </w:rPr>
        <w:t xml:space="preserve">Telecommunication Engineer</w:t>
      </w:r>
      <w:r>
        <w:t xml:space="preserve"> </w:t>
      </w:r>
      <w:r>
        <w:t xml:space="preserve">in Kuwait, one typically requires a Bachelor’s degree in Telecommunications Engineering, Electrical Engineering, or Computer Science. Many professionals in</w:t>
      </w:r>
      <w:r>
        <w:t xml:space="preserve"> </w:t>
      </w:r>
      <w:r>
        <w:rPr>
          <w:bCs/>
          <w:b/>
        </w:rPr>
        <w:t xml:space="preserve">Kuwait City</w:t>
      </w:r>
      <w:r>
        <w:t xml:space="preserve"> </w:t>
      </w:r>
      <w:r>
        <w:t xml:space="preserve">also hold certifications from international bodies such as the Cisco Certified Network Associate (CCNA) or Professional Association of Engineers.</w:t>
      </w:r>
    </w:p>
    <w:p>
      <w:pPr>
        <w:pStyle w:val="BodyText"/>
      </w:pPr>
      <w:r>
        <w:t xml:space="preserve">Kuwaitization policies encourage the hiring of local engineers. Therefore, there is a strong push for Kuwaiti nationals to pursue these specializations. Universities in</w:t>
      </w:r>
      <w:r>
        <w:t xml:space="preserve"> </w:t>
      </w:r>
      <w:r>
        <w:rPr>
          <w:bCs/>
          <w:b/>
        </w:rPr>
        <w:t xml:space="preserve">Kuwait City</w:t>
      </w:r>
      <w:r>
        <w:t xml:space="preserve">, such as Kuwait University and Gulf University, offer curricula specifically tailored to meet the needs of the domestic telecommunications sector.</w:t>
      </w:r>
    </w:p>
    <w:p>
      <w:pPr>
        <w:pStyle w:val="BodyText"/>
      </w:pPr>
      <w:r>
        <w:br/>
      </w:r>
    </w:p>
    <w:bookmarkEnd w:id="30"/>
    <w:bookmarkStart w:id="31" w:name="conclusion"/>
    <w:p>
      <w:pPr>
        <w:pStyle w:val="Heading3"/>
      </w:pPr>
      <w:r>
        <w:t xml:space="preserve">6. Conclusion</w:t>
      </w:r>
    </w:p>
    <w:p>
      <w:pPr>
        <w:pStyle w:val="FirstParagraph"/>
      </w:pPr>
      <w:r>
        <w:t xml:space="preserve">In conclusion, the</w:t>
      </w:r>
    </w:p>
    <w:p>
      <w:pPr>
        <w:pStyle w:val="BodyText"/>
      </w:pPr>
      <w:r>
        <w:t xml:space="preserve">Telecommunication Engineer plays an indispensable role in the development and sustainability of</w:t>
      </w:r>
      <w:r>
        <w:t xml:space="preserve"> </w:t>
      </w:r>
      <w:r>
        <w:rPr>
          <w:bCs/>
          <w:b/>
        </w:rPr>
        <w:t xml:space="preserve">Kuwait City</w:t>
      </w:r>
      <w:r>
        <w:t xml:space="preserve">. From designing resilient infrastructure that withstands harsh desert climates to enabling smart city technologies that improve daily life, these engineers are the architects of Kuwait’s digital future. As</w:t>
      </w:r>
      <w:r>
        <w:t xml:space="preserve"> </w:t>
      </w:r>
      <w:r>
        <w:rPr>
          <w:bCs/>
          <w:b/>
        </w:rPr>
        <w:t xml:space="preserve">Kuwait City</w:t>
      </w:r>
      <w:r>
        <w:t xml:space="preserve"> </w:t>
      </w:r>
      <w:r>
        <w:t xml:space="preserve">continues to grow and diversify its economy beyond oil, the demand for skilled telecommunications professionals will only increase. Investing in this workforce is crucial for maintaining</w:t>
      </w:r>
    </w:p>
    <w:p>
      <w:pPr>
        <w:pStyle w:val="BodyText"/>
      </w:pPr>
      <w:r>
        <w:t xml:space="preserve">Kuwait City’s status as a leading hub in the Gulf region.</w:t>
      </w:r>
    </w:p>
    <w:p>
      <w:pPr>
        <w:pStyle w:val="BodyText"/>
      </w:pPr>
      <w:r>
        <w:br/>
      </w:r>
    </w:p>
    <w:bookmarkEnd w:id="31"/>
    <w:bookmarkStart w:id="32" w:name="references"/>
    <w:p>
      <w:pPr>
        <w:pStyle w:val="Heading3"/>
      </w:pPr>
      <w:r>
        <w:t xml:space="preserve">7. References</w:t>
      </w:r>
    </w:p>
    <w:p>
      <w:pPr>
        <w:numPr>
          <w:ilvl w:val="0"/>
          <w:numId w:val="1002"/>
        </w:numPr>
        <w:pStyle w:val="Compact"/>
      </w:pPr>
      <w:r>
        <w:t xml:space="preserve">[1] Communications and Information Technology Commission (CTT) of Kuwait. "Annual Report on Telecommunications Development." Kuwait City, 2022.</w:t>
      </w:r>
    </w:p>
    <w:p>
      <w:pPr>
        <w:numPr>
          <w:ilvl w:val="0"/>
          <w:numId w:val="1002"/>
        </w:numPr>
        <w:pStyle w:val="Compact"/>
      </w:pPr>
      <w:r>
        <w:t xml:space="preserve">[2] Al-Saleh, F., &amp; Al-Khalifa, M. "Challenges of Fiber Optic Deployment in Urban Kuwait." Journal of Gulf Engineering Studies, vol. 15, no. 3, 2021.</w:t>
      </w:r>
    </w:p>
    <w:p>
      <w:pPr>
        <w:numPr>
          <w:ilvl w:val="0"/>
          <w:numId w:val="1002"/>
        </w:numPr>
        <w:pStyle w:val="Compact"/>
      </w:pPr>
      <w:r>
        <w:t xml:space="preserve">[3] Kuwait Vision 2035: New Kuwait Development Plan. Ministry of Planning and Information Affairs, State of Kuwait.</w:t>
      </w:r>
    </w:p>
    <w:p>
      <w:pPr>
        <w:numPr>
          <w:ilvl w:val="0"/>
          <w:numId w:val="1002"/>
        </w:numPr>
        <w:pStyle w:val="Compact"/>
      </w:pPr>
      <w:r>
        <w:t xml:space="preserve">[4] IEEE Standards Association. "Guidelines for Telecommunication Infrastructure in High-Temperature Environments." IEEE Transactions on Industry Applications, 2020.</w:t>
      </w:r>
    </w:p>
    <w:p>
      <w:pPr>
        <w:pStyle w:val="FirstParagraph"/>
      </w:pPr>
      <w:r>
        <w:br/>
      </w:r>
    </w:p>
    <w:p>
      <w:pPr>
        <w:pStyle w:val="BodyText"/>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Telecommunication Engineers in Kuwait City</dc:title>
  <dc:creator/>
  <dc:language>en</dc:language>
  <cp:keywords/>
  <dcterms:created xsi:type="dcterms:W3CDTF">2026-07-29T07:41:03Z</dcterms:created>
  <dcterms:modified xsi:type="dcterms:W3CDTF">2026-07-29T07:41:03Z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