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Sudan</w:t>
      </w:r>
      <w:r>
        <w:t xml:space="preserve"> </w:t>
      </w:r>
      <w:r>
        <w:t xml:space="preserve">Khartoum</w:t>
      </w:r>
    </w:p>
    <w:bookmarkStart w:id="31" w:name="Xc9ab44b9ce97cab14e4426916d0c4989e64fe20"/>
    <w:p>
      <w:pPr>
        <w:pStyle w:val="Heading1"/>
      </w:pPr>
      <w:r>
        <w:t xml:space="preserve">The Strategic Imperative of the Telecommunication Engineer in Sudan Khartoum</w:t>
      </w:r>
    </w:p>
    <w:p>
      <w:pPr>
        <w:pStyle w:val="FirstParagraph"/>
      </w:pPr>
      <w:r>
        <w:rPr>
          <w:bCs/>
          <w:b/>
        </w:rPr>
        <w:t xml:space="preserve">Date:</w:t>
      </w:r>
      <w:r>
        <w:t xml:space="preserve"> </w:t>
      </w:r>
      <w:r>
        <w:t xml:space="preserve">October 26, 2023</w:t>
      </w:r>
      <w:r>
        <w:br/>
      </w:r>
    </w:p>
    <w:p>
      <w:pPr>
        <w:pStyle w:val="BodyText"/>
      </w:pPr>
      <w:r>
        <w:br/>
      </w:r>
    </w:p>
    <w:bookmarkStart w:id="20" w:name="abstract"/>
    <w:p>
      <w:pPr>
        <w:pStyle w:val="Heading3"/>
      </w:pPr>
      <w:r>
        <w:t xml:space="preserve">Abstract</w:t>
      </w:r>
    </w:p>
    <w:p>
      <w:pPr>
        <w:pStyle w:val="FirstParagraph"/>
      </w:pPr>
      <w:r>
        <w:t xml:space="preserve">This term paper examines the critical role of the telecommunication engineer within the specific socio-economic and infrastructural context of Sudan Khartoum. As Sudan’s capital faces unique challenges regarding infrastructure resilience, rapid urbanization, and digital transformation, the expertise of telecommunication engineers becomes indispensable. This document explores how these professionals contribute to network stability, disaster recovery planning, and economic development in Sudan Khartoum.</w:t>
      </w:r>
    </w:p>
    <w:bookmarkEnd w:id="20"/>
    <w:bookmarkStart w:id="21" w:name="introduction"/>
    <w:p>
      <w:pPr>
        <w:pStyle w:val="Heading2"/>
      </w:pPr>
      <w:r>
        <w:t xml:space="preserve">1. Introduction</w:t>
      </w:r>
    </w:p>
    <w:p>
      <w:pPr>
        <w:pStyle w:val="FirstParagraph"/>
      </w:pPr>
      <w:r>
        <w:t xml:space="preserve">In the modern era, telecommunications form the backbone of any functioning society. For developing nations and rapidly evolving urban centers alike, robust communication systems are not merely conveniences but necessities for economic growth, social cohesion, and governmental efficiency. In this context, the figure of the</w:t>
      </w:r>
      <w:r>
        <w:t xml:space="preserve"> </w:t>
      </w:r>
      <w:r>
        <w:rPr>
          <w:bCs/>
          <w:b/>
        </w:rPr>
        <w:t xml:space="preserve">Telecommunication Engineer</w:t>
      </w:r>
      <w:r>
        <w:t xml:space="preserve"> </w:t>
      </w:r>
      <w:r>
        <w:t xml:space="preserve">emerges as a pivotal architect of progress. Nowhere is this more evident than in</w:t>
      </w:r>
      <w:r>
        <w:t xml:space="preserve"> </w:t>
      </w:r>
      <w:r>
        <w:rPr>
          <w:bCs/>
          <w:b/>
        </w:rPr>
        <w:t xml:space="preserve">Sudan Khartoum</w:t>
      </w:r>
      <w:r>
        <w:t xml:space="preserve">, where the interplay of historical infrastructure deficits, climate vulnerabilities, and a burgeoning youth population creates a complex landscape for technological implementation.</w:t>
      </w:r>
    </w:p>
    <w:p>
      <w:pPr>
        <w:pStyle w:val="BodyText"/>
      </w:pPr>
      <w:r>
        <w:t xml:space="preserve">This term paper argues that the deployment and retention of skilled telecommunication engineers are vital for stabilizing the communication networks in</w:t>
      </w:r>
      <w:r>
        <w:t xml:space="preserve"> </w:t>
      </w:r>
      <w:r>
        <w:rPr>
          <w:bCs/>
          <w:b/>
        </w:rPr>
        <w:t xml:space="preserve">Sudan Khartoum</w:t>
      </w:r>
      <w:r>
        <w:t xml:space="preserve">. It further posits that these engineers must adapt their technical skills to address local challenges, including power instability and physical infrastructure resilience, thereby driving national development.</w:t>
      </w:r>
    </w:p>
    <w:bookmarkEnd w:id="21"/>
    <w:bookmarkStart w:id="22" w:name="the-context-of-sudan-khartoum"/>
    <w:p>
      <w:pPr>
        <w:pStyle w:val="Heading2"/>
      </w:pPr>
      <w:r>
        <w:t xml:space="preserve">2. The Context of Sudan Khartoum</w:t>
      </w:r>
    </w:p>
    <w:p>
      <w:pPr>
        <w:pStyle w:val="FirstParagraph"/>
      </w:pPr>
      <w:r>
        <w:rPr>
          <w:bCs/>
          <w:b/>
        </w:rPr>
        <w:t xml:space="preserve">Sudan Khartoum</w:t>
      </w:r>
      <w:r>
        <w:t xml:space="preserve">, situated at the confluence of the Blue and White Nile, is not only the political capital but also the commercial heart of Sudan. However, it faces significant infrastructural hurdles. Rapid urbanization has outpaced infrastructure development, leading to congestion and strain on existing utility networks. Furthermore,</w:t>
      </w:r>
      <w:r>
        <w:t xml:space="preserve"> </w:t>
      </w:r>
      <w:r>
        <w:rPr>
          <w:bCs/>
          <w:b/>
        </w:rPr>
        <w:t xml:space="preserve">Sudan Khartoum</w:t>
      </w:r>
      <w:r>
        <w:t xml:space="preserve"> </w:t>
      </w:r>
      <w:r>
        <w:t xml:space="preserve">experiences a hot desert climate with occasional severe weather events that can damage physical infrastructure such as fiber optic cables and cellular towers.</w:t>
      </w:r>
    </w:p>
    <w:p>
      <w:pPr>
        <w:pStyle w:val="BodyText"/>
      </w:pPr>
      <w:r>
        <w:t xml:space="preserve">The economic landscape of</w:t>
      </w:r>
      <w:r>
        <w:t xml:space="preserve"> </w:t>
      </w:r>
      <w:r>
        <w:rPr>
          <w:bCs/>
          <w:b/>
        </w:rPr>
        <w:t xml:space="preserve">Sudan Khartoum</w:t>
      </w:r>
      <w:r>
        <w:t xml:space="preserve"> </w:t>
      </w:r>
      <w:r>
        <w:t xml:space="preserve">is transitioning from traditional agriculture and trade towards service-based industries, including fintech and digital services. This transition requires high-speed, reliable internet connectivity. Without this foundation, the digital economy cannot flourish. Consequently, the demand for robust telecommunications infrastructure in</w:t>
      </w:r>
      <w:r>
        <w:t xml:space="preserve"> </w:t>
      </w:r>
      <w:r>
        <w:rPr>
          <w:bCs/>
          <w:b/>
        </w:rPr>
        <w:t xml:space="preserve">Sudan Khartoum</w:t>
      </w:r>
      <w:r>
        <w:t xml:space="preserve"> </w:t>
      </w:r>
      <w:r>
        <w:t xml:space="preserve">has skyrocketed in recent years.</w:t>
      </w:r>
    </w:p>
    <w:bookmarkEnd w:id="22"/>
    <w:bookmarkStart w:id="26" w:name="Xfd6afbf14a74a6c16280926b8fcedb2eead80c9"/>
    <w:p>
      <w:pPr>
        <w:pStyle w:val="Heading2"/>
      </w:pPr>
      <w:r>
        <w:t xml:space="preserve">3. The Role of the Telecommunication Engineer</w:t>
      </w:r>
    </w:p>
    <w:p>
      <w:pPr>
        <w:pStyle w:val="FirstParagraph"/>
      </w:pPr>
      <w:r>
        <w:t xml:space="preserve">The term "Telecommunication Engineer" refers to a professional who designs, develops, and oversees the installation and maintenance of telecommunications systems. In the context of</w:t>
      </w:r>
      <w:r>
        <w:t xml:space="preserve"> </w:t>
      </w:r>
      <w:r>
        <w:rPr>
          <w:bCs/>
          <w:b/>
        </w:rPr>
        <w:t xml:space="preserve">Sudan Khartoum</w:t>
      </w:r>
      <w:r>
        <w:t xml:space="preserve">, this role extends beyond theoretical design to include practical problem-solving in challenging environments.</w:t>
      </w:r>
    </w:p>
    <w:bookmarkStart w:id="23" w:name="network-design-and-optimization"/>
    <w:p>
      <w:pPr>
        <w:pStyle w:val="Heading3"/>
      </w:pPr>
      <w:r>
        <w:t xml:space="preserve">3.1 Network Design and Optimization</w:t>
      </w:r>
    </w:p>
    <w:p>
      <w:pPr>
        <w:pStyle w:val="FirstParagraph"/>
      </w:pPr>
      <w:r>
        <w:t xml:space="preserve">A primary responsibility of the telecommunication engineer is designing network architectures that maximize coverage and minimize latency. In</w:t>
      </w:r>
      <w:r>
        <w:t xml:space="preserve"> </w:t>
      </w:r>
      <w:r>
        <w:rPr>
          <w:bCs/>
          <w:b/>
        </w:rPr>
        <w:t xml:space="preserve">Sudan Khartoum</w:t>
      </w:r>
      <w:r>
        <w:t xml:space="preserve">, where urban density varies significantly between modern districts like Al-Mogran and older areas, engineers must employ sophisticated planning tools to ensure equitable access to services. This involves calculating signal propagation, managing spectrum allocation for 4G and emerging 5G technologies, and ensuring that the network can handle peak data loads during busy hours.</w:t>
      </w:r>
    </w:p>
    <w:bookmarkEnd w:id="23"/>
    <w:bookmarkStart w:id="24" w:name="infrastructure-resilience"/>
    <w:p>
      <w:pPr>
        <w:pStyle w:val="Heading3"/>
      </w:pPr>
      <w:r>
        <w:t xml:space="preserve">3.2 Infrastructure Resilience</w:t>
      </w:r>
    </w:p>
    <w:p>
      <w:pPr>
        <w:pStyle w:val="FirstParagraph"/>
      </w:pPr>
      <w:r>
        <w:t xml:space="preserve">In</w:t>
      </w:r>
      <w:r>
        <w:t xml:space="preserve"> </w:t>
      </w:r>
      <w:r>
        <w:rPr>
          <w:bCs/>
          <w:b/>
        </w:rPr>
        <w:t xml:space="preserve">Sudan Khartoum</w:t>
      </w:r>
      <w:r>
        <w:t xml:space="preserve">, infrastructure resilience is a critical concern. Telecommunication engineers must design systems that are resistant to physical damage and environmental stressors. This includes reinforcing towers against high winds, protecting underground cabling from flood risks associated with the Nile’s seasonal fluctuations, and ensuring redundancy in core network nodes. A skilled engineer anticipates failure points and builds backup systems into the architecture of</w:t>
      </w:r>
      <w:r>
        <w:t xml:space="preserve"> </w:t>
      </w:r>
      <w:r>
        <w:rPr>
          <w:bCs/>
          <w:b/>
        </w:rPr>
        <w:t xml:space="preserve">Sudan Khartoum</w:t>
      </w:r>
      <w:r>
        <w:t xml:space="preserve">’s telecommunications grid.</w:t>
      </w:r>
    </w:p>
    <w:bookmarkEnd w:id="24"/>
    <w:bookmarkStart w:id="25" w:name="power-management-solutions"/>
    <w:p>
      <w:pPr>
        <w:pStyle w:val="Heading3"/>
      </w:pPr>
      <w:r>
        <w:t xml:space="preserve">3.3 Power Management Solutions</w:t>
      </w:r>
    </w:p>
    <w:p>
      <w:pPr>
        <w:pStyle w:val="FirstParagraph"/>
      </w:pPr>
      <w:r>
        <w:t xml:space="preserve">Powerelectricity instability is a persistent challenge in Sudan. Telecommunication engineers play a crucial role in integrating alternative power solutions into telecom infrastructure. This involves designing systems that seamlessly switch between grid power and backup generators or solar energy systems without interrupting service. For operators serving</w:t>
      </w:r>
      <w:r>
        <w:t xml:space="preserve"> </w:t>
      </w:r>
      <w:r>
        <w:rPr>
          <w:bCs/>
          <w:b/>
        </w:rPr>
        <w:t xml:space="preserve">Sudan Khartoum</w:t>
      </w:r>
      <w:r>
        <w:t xml:space="preserve">, the ability to maintain uptime during frequent power outages is a key differentiator in service quality.</w:t>
      </w:r>
    </w:p>
    <w:bookmarkEnd w:id="25"/>
    <w:bookmarkEnd w:id="26"/>
    <w:bookmarkStart w:id="27" w:name="economic-and-social-impact"/>
    <w:p>
      <w:pPr>
        <w:pStyle w:val="Heading2"/>
      </w:pPr>
      <w:r>
        <w:t xml:space="preserve">4. Economic and Social Impact</w:t>
      </w:r>
    </w:p>
    <w:p>
      <w:pPr>
        <w:pStyle w:val="FirstParagraph"/>
      </w:pPr>
      <w:r>
        <w:t xml:space="preserve">The work of telecommunication engineers directly influences the socio-economic fabric of</w:t>
      </w:r>
      <w:r>
        <w:t xml:space="preserve"> </w:t>
      </w:r>
      <w:r>
        <w:rPr>
          <w:bCs/>
          <w:b/>
        </w:rPr>
        <w:t xml:space="preserve">Sudan Khartoum</w:t>
      </w:r>
      <w:r>
        <w:t xml:space="preserve">. By enabling reliable connectivity, they facilitate:</w:t>
      </w:r>
    </w:p>
    <w:p>
      <w:pPr>
        <w:numPr>
          <w:ilvl w:val="0"/>
          <w:numId w:val="1001"/>
        </w:numPr>
        <w:pStyle w:val="Compact"/>
      </w:pPr>
      <w:r>
        <w:rPr>
          <w:bCs/>
          <w:b/>
        </w:rPr>
        <w:t xml:space="preserve">E-commerce and Fintech:</w:t>
      </w:r>
      <w:r>
        <w:t xml:space="preserve"> </w:t>
      </w:r>
      <w:r>
        <w:t xml:space="preserve">Reliable mobile money platforms rely on stable telecom networks. Engineers ensure these systems are secure and accessible, empowering financial inclusion.</w:t>
      </w:r>
    </w:p>
    <w:p>
      <w:pPr>
        <w:numPr>
          <w:ilvl w:val="0"/>
          <w:numId w:val="1001"/>
        </w:numPr>
        <w:pStyle w:val="Compact"/>
      </w:pPr>
      <w:r>
        <w:rPr>
          <w:bCs/>
          <w:b/>
        </w:rPr>
        <w:t xml:space="preserve">E-Education:</w:t>
      </w:r>
      <w:r>
        <w:t xml:space="preserve"> </w:t>
      </w:r>
      <w:r>
        <w:t xml:space="preserve">In the post-pandemic era, remote learning has become vital. Telecommunication engineers expand bandwidth capacity to support educational institutions in</w:t>
      </w:r>
      <w:r>
        <w:t xml:space="preserve"> </w:t>
      </w:r>
      <w:r>
        <w:rPr>
          <w:bCs/>
          <w:b/>
        </w:rPr>
        <w:t xml:space="preserve">Sudan Khartoum</w:t>
      </w:r>
      <w:r>
        <w:t xml:space="preserve">, bridging the digital divide for students.</w:t>
      </w:r>
    </w:p>
    <w:p>
      <w:pPr>
        <w:numPr>
          <w:ilvl w:val="0"/>
          <w:numId w:val="1001"/>
        </w:numPr>
        <w:pStyle w:val="Compact"/>
      </w:pPr>
      <w:r>
        <w:rPr>
          <w:bCs/>
          <w:b/>
        </w:rPr>
        <w:t xml:space="preserve">Remote Work and Outsourcing:</w:t>
      </w:r>
      <w:r>
        <w:t xml:space="preserve"> </w:t>
      </w:r>
      <w:r>
        <w:t xml:space="preserve">As global companies seek remote talent, Sudan’s youth can contribute to the global economy if they have high-speed internet. Engineers are the gatekeepers of this opportunity.</w:t>
      </w:r>
    </w:p>
    <w:bookmarkEnd w:id="27"/>
    <w:bookmarkStart w:id="28" w:name="challenges-and-future-outlook"/>
    <w:p>
      <w:pPr>
        <w:pStyle w:val="Heading2"/>
      </w:pPr>
      <w:r>
        <w:t xml:space="preserve">5. Challenges and Future Outlook</w:t>
      </w:r>
    </w:p>
    <w:p>
      <w:pPr>
        <w:pStyle w:val="FirstParagraph"/>
      </w:pPr>
      <w:r>
        <w:t xml:space="preserve">Despite the importance of their role, telecommunication engineers in</w:t>
      </w:r>
      <w:r>
        <w:t xml:space="preserve"> </w:t>
      </w:r>
      <w:r>
        <w:rPr>
          <w:bCs/>
          <w:b/>
        </w:rPr>
        <w:t xml:space="preserve">Sudan Khartoum</w:t>
      </w:r>
      <w:r>
        <w:t xml:space="preserve"> </w:t>
      </w:r>
      <w:r>
        <w:t xml:space="preserve">face significant challenges, including limited access to cutting-edge equipment due to import restrictions, brain drain (emigration of skilled professionals), and regulatory hurdles. Addressing these issues requires a collaborative approach involving government policy reform, investment in local technical education, and international partnerships.</w:t>
      </w:r>
    </w:p>
    <w:p>
      <w:pPr>
        <w:pStyle w:val="BodyText"/>
      </w:pPr>
      <w:r>
        <w:t xml:space="preserve">The future lies in the adoption of Smart City technologies.</w:t>
      </w:r>
      <w:r>
        <w:t xml:space="preserve"> </w:t>
      </w:r>
      <w:r>
        <w:rPr>
          <w:bCs/>
          <w:b/>
        </w:rPr>
        <w:t xml:space="preserve">Sudan Khartoum</w:t>
      </w:r>
      <w:r>
        <w:t xml:space="preserve"> </w:t>
      </w:r>
      <w:r>
        <w:t xml:space="preserve">has the potential to become a regional hub for smart urban solutions. This will require telecommunication engineers to integrate IoT (Internet of Things) sensors into traffic management, waste disposal, and public safety systems. The transition from basic connectivity to intelligent network management represents the next frontier for telecom engineering in Sudan.</w:t>
      </w:r>
    </w:p>
    <w:bookmarkEnd w:id="28"/>
    <w:bookmarkStart w:id="29" w:name="conclusion"/>
    <w:p>
      <w:pPr>
        <w:pStyle w:val="Heading2"/>
      </w:pPr>
      <w:r>
        <w:t xml:space="preserve">6. Conclusion</w:t>
      </w:r>
    </w:p>
    <w:p>
      <w:pPr>
        <w:pStyle w:val="FirstParagraph"/>
      </w:pPr>
      <w:r>
        <w:t xml:space="preserve">In conclusion, the telecommunication engineer is not merely a technical specialist but a strategic asset to the development of</w:t>
      </w:r>
      <w:r>
        <w:t xml:space="preserve"> </w:t>
      </w:r>
      <w:r>
        <w:rPr>
          <w:bCs/>
          <w:b/>
        </w:rPr>
        <w:t xml:space="preserve">Sudan Khartoum</w:t>
      </w:r>
      <w:r>
        <w:t xml:space="preserve">. Their expertise is essential for building resilient, efficient, and inclusive communication networks. As Sudan navigates its path toward modernization, investing in the training and support of these professionals must be a national priority. By empowering telecommunication engineers to overcome local challenges,</w:t>
      </w:r>
      <w:r>
        <w:t xml:space="preserve"> </w:t>
      </w:r>
      <w:r>
        <w:rPr>
          <w:bCs/>
          <w:b/>
        </w:rPr>
        <w:t xml:space="preserve">Sudan Khartoum</w:t>
      </w:r>
      <w:r>
        <w:t xml:space="preserve"> </w:t>
      </w:r>
      <w:r>
        <w:t xml:space="preserve">can unlock the full potential of its digital economy and improve the quality of life for its citizens.</w:t>
      </w:r>
    </w:p>
    <w:bookmarkEnd w:id="29"/>
    <w:bookmarkStart w:id="30" w:name="references"/>
    <w:p>
      <w:pPr>
        <w:pStyle w:val="Heading2"/>
      </w:pPr>
      <w:r>
        <w:t xml:space="preserve">7. References</w:t>
      </w:r>
    </w:p>
    <w:p>
      <w:pPr>
        <w:pStyle w:val="FirstParagraph"/>
      </w:pPr>
      <w:r>
        <w:rPr>
          <w:iCs/>
          <w:i/>
        </w:rPr>
        <w:t xml:space="preserve">(Note: In an academic setting, this section would contain specific citations from reports by the Sudan National Telecommunications Corporation, ITU data on Sudan, and local economic surveys.)</w:t>
      </w:r>
    </w:p>
    <w:p>
      <w:pPr>
        <w:numPr>
          <w:ilvl w:val="0"/>
          <w:numId w:val="1002"/>
        </w:numPr>
        <w:pStyle w:val="Compact"/>
      </w:pPr>
      <w:r>
        <w:t xml:space="preserve">Sudan National Telecommunications Corporation. (2022). Annual Infrastructure Report.</w:t>
      </w:r>
    </w:p>
    <w:p>
      <w:pPr>
        <w:numPr>
          <w:ilvl w:val="0"/>
          <w:numId w:val="1002"/>
        </w:numPr>
        <w:pStyle w:val="Compact"/>
      </w:pPr>
      <w:r>
        <w:t xml:space="preserve">International Telecommunication Union. (2023). Measuring Digital Development: Country Profile for Sudan.</w:t>
      </w:r>
    </w:p>
    <w:p>
      <w:pPr>
        <w:numPr>
          <w:ilvl w:val="0"/>
          <w:numId w:val="1002"/>
        </w:numPr>
        <w:pStyle w:val="Compact"/>
      </w:pPr>
      <w:r>
        <w:t xml:space="preserve">Khartoum City Municipal Authority. (2021). Urban Development and ICT Integration Plan.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Sudan Khartoum</dc:title>
  <dc:creator/>
  <dc:language>en</dc:language>
  <cp:keywords/>
  <dcterms:created xsi:type="dcterms:W3CDTF">2026-07-29T11:40:41Z</dcterms:created>
  <dcterms:modified xsi:type="dcterms:W3CDTF">2026-07-29T11:40:41Z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