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term-paper"/>
    <w:p>
      <w:pPr>
        <w:pStyle w:val="Heading1"/>
      </w:pPr>
      <w:r>
        <w:t xml:space="preserve">Term Paper</w:t>
      </w:r>
    </w:p>
    <w:bookmarkStart w:id="20" w:name="Xc0521e88cd1afc240ce5968f203b34480ba7ee1"/>
    <w:p>
      <w:pPr>
        <w:pStyle w:val="Heading2"/>
      </w:pPr>
      <w:r>
        <w:t xml:space="preserve">The Role, Impact, and Future Trajectory of the Telecommunication Engineer in United Arab Emirates Abu Dhabi</w:t>
      </w:r>
    </w:p>
    <w:p>
      <w:pPr>
        <w:pStyle w:val="FirstParagraph"/>
      </w:pPr>
      <w:r>
        <w:rPr>
          <w:iCs/>
          <w:i/>
        </w:rPr>
        <w:t xml:space="preserve">A Comprehensive Academic Analysis of Infrastructure Development, Technological Integration, and National Vision Alignment</w:t>
      </w:r>
    </w:p>
    <w:bookmarkEnd w:id="20"/>
    <w:bookmarkEnd w:id="21"/>
    <w:bookmarkStart w:id="22" w:name="introduction"/>
    <w:p>
      <w:pPr>
        <w:pStyle w:val="Heading2"/>
      </w:pPr>
      <w:r>
        <w:t xml:space="preserve">1. Introduction</w:t>
      </w:r>
    </w:p>
    <w:p>
      <w:pPr>
        <w:pStyle w:val="FirstParagraph"/>
      </w:pPr>
      <w:r>
        <w:t xml:space="preserve">This Term Paper provides a structured academic examination of the Telecommunication Engineer profession within the rapidly evolving technological landscape of United Arab Emirates Abu Dhabi. As global economies transition toward digital-first paradigms, the Telecommunication Engineer has emerged as a cornerstone of national infrastructure planning, economic diversification, and smart city implementation. The United Arab Emirates Abu Dhabi stands at the forefront of this transformation, leveraging cutting-edge connectivity to support sovereign initiatives that extend far beyond traditional hydrocarbon revenues. Consequently, this Term Paper aims to dissect the technical competencies, strategic responsibilities, and policy alignments required of every Telecommunication Engineer operating within United Arab Emirates Abu Dhabi. By analyzing educational pathways, industry standards, and future technological trends, this document establishes a comprehensive framework for understanding how specialized telecommunications expertise directly fuels regional prosperity and digital sovereignty.</w:t>
      </w:r>
    </w:p>
    <w:bookmarkEnd w:id="22"/>
    <w:bookmarkStart w:id="23" w:name="X14a9cf010f21f389127f6608bb7376027089345"/>
    <w:p>
      <w:pPr>
        <w:pStyle w:val="Heading2"/>
      </w:pPr>
      <w:r>
        <w:t xml:space="preserve">2. Core Technical Responsibilities and Professional Competencies</w:t>
      </w:r>
    </w:p>
    <w:p>
      <w:pPr>
        <w:pStyle w:val="FirstParagraph"/>
      </w:pPr>
      <w:r>
        <w:t xml:space="preserve">A Telecommunication Engineer in United Arab Emirates Abu Dhabi operates at the intersection of hardware architecture, software networking, and regulatory compliance. The primary duties encompass the design, deployment, optimization, and maintenance of complex communication systems ranging from fiber-optic backbones to fifth-generation (5G) wireless networks. Within United Arab Emirates Abu Dhabi's densely populated urban corridors and expansive industrial zones such as Khalifa Industrial Zone Zayed (KIZAD), a Telecommunication Engineer must ensure seamless latency management, bandwidth scalability, and signal integrity across diverse geographical terrains. Furthermore, this Term Paper emphasizes that modern telecommunications work extends beyond traditional circuit-switched systems; today's professionals integrate Internet of Things (IoT) frameworks, cloud-native network functions (NFV/SDN), and cybersecurity protocols into unified infrastructures. The Telecommunication Engineer must also navigate the regulatory environment established by the Telecommunications and Digital Government Regulatory Authority (TDRA), ensuring that all deployments comply with national spectrum allocation policies, data localization requirements, and emergency response communication standards critical to United Arab Emirates Abu Dhabi's public safety architecture.</w:t>
      </w:r>
    </w:p>
    <w:bookmarkEnd w:id="23"/>
    <w:bookmarkStart w:id="24" w:name="X40ecd85ec4abbd3ffaf8384dd8fd51be9ba551c"/>
    <w:p>
      <w:pPr>
        <w:pStyle w:val="Heading2"/>
      </w:pPr>
      <w:r>
        <w:t xml:space="preserve">3. Educational Foundations and Continuous Professional Development</w:t>
      </w:r>
    </w:p>
    <w:p>
      <w:pPr>
        <w:pStyle w:val="FirstParagraph"/>
      </w:pPr>
      <w:r>
        <w:t xml:space="preserve">Becoming a qualified Telecommunication Engineer demands rigorous academic preparation coupled with continuous upskilling, a reality this Term Paper highlights as essential for maintaining competitiveness in United Arab Emirates Abu Dhabi's knowledge-based economy. Typically, aspiring professionals complete bachelor's or master's degrees in Electrical Engineering, Computer Engineering, or specialized Telecommunications programs accredited by relevant international bodies and recognized within United Arab Emirates Abu Dhabi academic institutions. However, academic credentials alone are insufficient; industry certifications from entities such as Cisco Certified Network Associate (CCNA), Huawei Academy certifications, and Project Management Professional (PMP) credentials are frequently mandated for senior project leadership roles. This Term Paper further notes that the Telecommunication Engineer in United Arab Emirates Abu Dhabi must engage in lifelong learning to address emerging domains including artificial intelligence-driven network orchestration, quantum-resistant cryptography, and sustainable energy-efficient base station design. Government-sponsored fellowship programs and university-industry partnerships across United Arab Emirates Abu Dhabi actively facilitate this continuous professional development model, ensuring that workforce capabilities align with national technological aspirations.</w:t>
      </w:r>
    </w:p>
    <w:bookmarkEnd w:id="24"/>
    <w:bookmarkStart w:id="25" w:name="X30e4d8ff7bf50ace3addfd5dce26703ebc4c319"/>
    <w:p>
      <w:pPr>
        <w:pStyle w:val="Heading2"/>
      </w:pPr>
      <w:r>
        <w:t xml:space="preserve">4. Strategic Impact on National Infrastructure and Economic Diversification</w:t>
      </w:r>
    </w:p>
    <w:p>
      <w:pPr>
        <w:pStyle w:val="FirstParagraph"/>
      </w:pPr>
      <w:r>
        <w:t xml:space="preserve">The economic implications of deploying advanced telecommunications infrastructure cannot be overstated, particularly within the context of United Arab Emirates Abu Dhabi's Vision 2030 framework. This Term Paper documents how the Telecommunication Engineer serves as an enabler for non-oil revenue generation by supporting fintech ecosystems, e-governance platforms, healthcare telemonitoring systems, and remote industrial automation. In United Arab Emirates Abu Dhabi, high-speed connectivity acts as a force multiplier for sectors such as tourism, logistics education and research centers. The Telecommunication Engineer directly contributes to these outcomes by designing resilient network topologies that guarantee ninety-nine point nine nine percent availability for critical public services and commercial enterprises alike. Moreover, this Term Paper analyzes the symbiotic relationship between private telecommunications operators operating in United Arab Emirates Abu Dhabi and state-led digital transformation agencies, demonstrating how collaborative engineering initiatives reduce operational expenditures while accelerating time-to-market for next-generation services. The strategic deployment of metro fiber networks, low-earth orbit satellite ground stations, and edge computing nodes managed by Telecommunication Engineers positions United Arab Emirates Abu Dhabi as a global connectivity hub rather than merely a regional consumer of technology.</w:t>
      </w:r>
    </w:p>
    <w:bookmarkEnd w:id="25"/>
    <w:bookmarkStart w:id="26" w:name="X346a8eb4cf6be426962da351f1d3f09bb3b33e9"/>
    <w:p>
      <w:pPr>
        <w:pStyle w:val="Heading2"/>
      </w:pPr>
      <w:r>
        <w:t xml:space="preserve">5. Emerging Challenges and Future Trajectories</w:t>
      </w:r>
    </w:p>
    <w:p>
      <w:pPr>
        <w:pStyle w:val="FirstParagraph"/>
      </w:pPr>
      <w:r>
        <w:t xml:space="preserve">Despite remarkable progress, this Term Paper identifies several critical challenges that the Telecommunication Engineer must navigate in United Arab Emirates Abu Dhabi moving forward. Cybersecurity threats targeting critical telecommunications infrastructure require proactive threat modeling and zero-trust architecture implementations by network engineers operating across United Arab Emirates Abu Dhabi jurisdictional boundaries. Additionally, environmental sustainability pressures demand that a Telecommunication Engineer optimize energy consumption in data centers and cellular sites through AI-driven load balancing, renewable power integration, and advanced thermal management systems aligned with United Arab Emirates Abu Dhabi's carbon neutrality goals. Spectrum scarcity also presents engineering complexities as the region transitions toward 6G research and terahertz-frequency experimental networks. This Term Paper concludes that addressing these challenges requires interdisciplinary collaboration among telecommunications professionals, policy makers urban planners and academic researchers within United Arab Emirates Abu Dhabi. The next decade will likely witness autonomous network operations, digital twin simulations for infrastructure planning, and hyper-localized wireless coverage solutions engineered by professionals who understand both theoretical communication principles and practical deployment constraints specific to United Arab Emirates Abu Dhabi's unique socio-economic environment.</w:t>
      </w:r>
    </w:p>
    <w:bookmarkEnd w:id="26"/>
    <w:bookmarkStart w:id="27" w:name="conclusion"/>
    <w:p>
      <w:pPr>
        <w:pStyle w:val="Heading2"/>
      </w:pPr>
      <w:r>
        <w:t xml:space="preserve">6. Conclusion</w:t>
      </w:r>
    </w:p>
    <w:p>
      <w:pPr>
        <w:pStyle w:val="FirstParagraph"/>
      </w:pPr>
      <w:r>
        <w:t xml:space="preserve">In summary, this Term Paper has systematically examined the multifaceted role of the Telecommunication Engineer within United Arab Emirates Abu Dhabi's advancing digital ecosystem. From foundational network design to strategic economic enablement, the Telecommunication Engineer functions as an indispensable architect of modern governance and commercial innovation. United Arab Emirates Abu Dhabi's commitment to technological excellence ensures that professionals in this field will continue shaping regional connectivity standards, regulatory frameworks, and cross-border digital partnerships. As global telecommunications evolve toward increasingly autonomous and intelligent architectures, the expertise cultivated by a Telecommunication Engineer remains central to sustaining competitive advantage. This Term Paper affirms that investing in telecommunications engineering talent represents one of the most strategic decisions for United Arab Emirates Abu Dhabi's long-term prosperity, ensuring that connectivity continues to drive inclusive growth resilient infrastructure and world-class service delivery across all sectors of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Telecommunication Engineer in United Arab Emirates Abu Dhabi</dc:title>
  <dc:creator/>
  <dc:language>en</dc:language>
  <cp:keywords/>
  <dcterms:created xsi:type="dcterms:W3CDTF">2026-07-29T12:29:08Z</dcterms:created>
  <dcterms:modified xsi:type="dcterms:W3CDTF">2026-07-29T12:29:08Z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