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81941c4374c3beed781d6e091116f07c080b7b4"/>
    <w:p>
      <w:pPr>
        <w:pStyle w:val="Heading1"/>
      </w:pPr>
      <w:r>
        <w:t xml:space="preserve">The Strategic Role of the Telecommunication Engineer in the Digital Transformation of Vietnam Ho Chi Minh City</w:t>
      </w:r>
    </w:p>
    <w:p>
      <w:pPr>
        <w:pStyle w:val="FirstParagraph"/>
      </w:pPr>
      <w:r>
        <w:rPr>
          <w:bCs/>
          <w:b/>
        </w:rPr>
        <w:t xml:space="preserve">Date:</w:t>
      </w:r>
      <w:r>
        <w:t xml:space="preserve"> </w:t>
      </w:r>
      <w:r>
        <w:t xml:space="preserve">May 24, 2024</w:t>
      </w:r>
      <w:r>
        <w:br/>
      </w:r>
      <w:r>
        <w:rPr>
          <w:bCs/>
          <w:b/>
        </w:rPr>
        <w:t xml:space="preserve">Degree Level:</w:t>
      </w:r>
      <w:r>
        <w:t xml:space="preserve"> </w:t>
      </w:r>
      <w:r>
        <w:t xml:space="preserve">Undergraduate Term Paper</w:t>
      </w:r>
      <w:r>
        <w:br/>
      </w:r>
      <w:r>
        <w:rPr>
          <w:bCs/>
          <w:b/>
        </w:rPr>
        <w:t xml:space="preserve">Subject:</w:t>
      </w:r>
      <w:r>
        <w:t xml:space="preserve"> </w:t>
      </w:r>
      <w:r>
        <w:t xml:space="preserve">Telecommunications and Urban Infrastructure</w:t>
      </w:r>
    </w:p>
    <w:bookmarkStart w:id="20" w:name="i.-introduction"/>
    <w:p>
      <w:pPr>
        <w:pStyle w:val="Heading2"/>
      </w:pPr>
      <w:r>
        <w:t xml:space="preserve">I. Introduction</w:t>
      </w:r>
    </w:p>
    <w:p>
      <w:pPr>
        <w:pStyle w:val="FirstParagraph"/>
      </w:pPr>
      <w:r>
        <w:t xml:space="preserve">In the rapidly evolving landscape of global infrastructure, the role of the Telecommunication Engineer has transcended traditional boundary lines, becoming a critical architect of modern urban development. Nowhere is this transformation more palpable than in Vietnam Ho Chi Minh City, a metropolis that stands as the economic engine of Southeast Asia. As Vietnam Ho Chi Minh City accelerates its journey toward becoming a smart city, the demand for sophisticated telecommunications infrastructure has reached unprecedented levels. This term paper aims to explore the multifaceted responsibilities of the Telecommunication Engineer within this specific geographic and economic context. It argues that in Vietnam Ho Chi Minh City, the Telecommunication Engineer is not merely a technical specialist but a pivotal stakeholder in urban planning, public safety, and economic competitiveness. The unique challenges posed by high population density, rapid urbanization, and legacy infrastructure require a specialized skill set that blends advanced engineering principles with strategic urban adaptation.</w:t>
      </w:r>
    </w:p>
    <w:bookmarkEnd w:id="20"/>
    <w:bookmarkStart w:id="21" w:name="Xc6da11a51181a0fd72e45886aab061e913aa519"/>
    <w:p>
      <w:pPr>
        <w:pStyle w:val="Heading2"/>
      </w:pPr>
      <w:r>
        <w:t xml:space="preserve">II. The Contextual Landscape of Vietnam Ho Chi Minh City</w:t>
      </w:r>
    </w:p>
    <w:p>
      <w:pPr>
        <w:pStyle w:val="FirstParagraph"/>
      </w:pPr>
      <w:r>
        <w:t xml:space="preserve">To understand the necessity of the Telecommunication Engineer in Vietnam Ho Chi Minh City, one must first appreciate the city's unique demographic and infrastructural reality. As the commercial capital of Vietnam, Vietnam Ho Chi Minh City hosts a population exceeding nine million people within its municipal limits, with metropolitan figures reaching much higher. This density creates an immense pressure on communication networks, demanding high-capacity bandwidth for both consumer mobile data and enterprise-level fiber optic connections. The city’s geography, characterized by a network of canals and densely packed urban districts in the center transitioning to sprawling industrial zones on the periphery, presents complex physical challenges for infrastructure deployment.</w:t>
      </w:r>
      <w:r>
        <w:t xml:space="preserve"> </w:t>
      </w:r>
      <w:r>
        <w:t xml:space="preserve">Furthermore, Vietnam Ho Chi Minh City is undergoing a massive digital transformation initiative led by both private enterprises and government bodies. The push for Industry 4.0 adoption among local manufacturing hubs requires ultra-low latency connections and robust Internet of Things (IoT) frameworks. It is within this crucible of rapid change that the Telecommunication Engineer becomes essential. Unlike in developed Western markets where infrastructure may be mature, the engineers working in Vietnam Ho Chi Minh City often face greenfield and brownfield projects simultaneously, requiring innovative solutions to integrate new 5G and fiber technologies into an already congested urban fabric.</w:t>
      </w:r>
    </w:p>
    <w:bookmarkEnd w:id="21"/>
    <w:bookmarkStart w:id="22" w:name="Xb0dbebbc2407fe01da818126d14d466d696d7b1"/>
    <w:p>
      <w:pPr>
        <w:pStyle w:val="Heading2"/>
      </w:pPr>
      <w:r>
        <w:t xml:space="preserve">III. Core Responsibilities of the Telecommunication Engineer</w:t>
      </w:r>
    </w:p>
    <w:p>
      <w:pPr>
        <w:pStyle w:val="FirstParagraph"/>
      </w:pPr>
      <w:r>
        <w:t xml:space="preserve">The modern Telecommunication Engineer operating in this region fulfills several critical functions that extend beyond mere network maintenance. Firstly, network planning and design are paramount. A Telecommunication Engineer must conduct rigorous site surveys to determine optimal locations for cell towers and base stations, ensuring coverage while adhering to aesthetic and structural regulations of Vietnam Ho Chi Minh City’s historic districts. This involves complex radio frequency (RF) propagation modeling to mitigate interference in areas where high-rise buildings create "urban canyons."</w:t>
      </w:r>
      <w:r>
        <w:t xml:space="preserve"> </w:t>
      </w:r>
      <w:r>
        <w:t xml:space="preserve">Secondly, the Telecommunication Engineer is responsible for the integration of next-generation technologies. With the rollout of 5G networks, engineers must design infrastructure that supports massive Machine Type Communications (mMTC) and enhanced Mobile Broadband (eMBB). In Vietnam Ho Chi Minh City, this translates to supporting smart traffic management systems, which rely on real-time data processing to alleviate chronic congestion. The engineer must ensure that the backhaul networks connecting these edge devices are secure and redundant, preventing systemic failures during peak hours or adverse weather conditions typical of the tropical climate.</w:t>
      </w:r>
    </w:p>
    <w:bookmarkEnd w:id="22"/>
    <w:bookmarkStart w:id="23" w:name="iv.-challenges-specific-to-the-region"/>
    <w:p>
      <w:pPr>
        <w:pStyle w:val="Heading2"/>
      </w:pPr>
      <w:r>
        <w:t xml:space="preserve">IV. Challenges Specific to the Region</w:t>
      </w:r>
    </w:p>
    <w:p>
      <w:pPr>
        <w:pStyle w:val="FirstParagraph"/>
      </w:pPr>
      <w:r>
        <w:t xml:space="preserve">Operating as a Telecommunication Engineer in Vietnam Ho Chi Minh City presents distinct challenges that differ significantly from global averages. One of the most pressing issues is right-of-way acquisition and underground infrastructure management. In many districts of Vietnam Ho Chi Minh City, existing underground utilities are poorly documented or overlap, making trenching for fiber optic cables a hazardous and time-consuming process. The Telecommunication Engineer must navigate these bureaucratic and physical hurdles, often employing non-invasive technologies such as directional drilling or aerial deployment to minimize disruption to city life.</w:t>
      </w:r>
      <w:r>
        <w:t xml:space="preserve"> </w:t>
      </w:r>
      <w:r>
        <w:t xml:space="preserve">Another significant challenge is the disparity in infrastructure quality between urban centers and peri-urban areas. While Districts 1 through 7 boast modern connectivity, outer districts may still rely on older copper-based systems. The Telecommunication Engineer plays a crucial role in bridging this digital divide, designing cost-effective solutions to upgrade rural-adjacent networks without compromising the integrity of the broader city grid. Additionally, environmental factors such as high humidity and frequent flooding require specialized equipment selection and installation practices, ensuring longevity and reliability of the telecommunications assets in Vietnam Ho Chi Minh City.</w:t>
      </w:r>
    </w:p>
    <w:bookmarkEnd w:id="23"/>
    <w:bookmarkStart w:id="24" w:name="v.-economic-and-social-impact"/>
    <w:p>
      <w:pPr>
        <w:pStyle w:val="Heading2"/>
      </w:pPr>
      <w:r>
        <w:t xml:space="preserve">V. Economic and Social Impact</w:t>
      </w:r>
    </w:p>
    <w:p>
      <w:pPr>
        <w:pStyle w:val="FirstParagraph"/>
      </w:pPr>
      <w:r>
        <w:t xml:space="preserve">The work of the Telecommunication Engineer directly influences the economic vitality of Vietnam Ho Chi Minh City. Reliable high-speed internet is a prerequisite for foreign direct investment (FDI), particularly in sectors like fintech, software development, and e-commerce. By ensuring network resilience and speed, these engineers facilitate a business environment that attracts multinational corporations to set up regional headquarters in Vietnam Ho Chi Minh City. Moreover, from a social perspective, robust telecommunications enable access to telemedicine and distance education services. In the aftermath of recent global health crises, the reliance on digital infrastructure highlighted the Telecommunication Engineer’s role as a guardian of public welfare.</w:t>
      </w:r>
      <w:r>
        <w:t xml:space="preserve"> </w:t>
      </w:r>
      <w:r>
        <w:t xml:space="preserve">Furthermore, as Vietnam Ho Chi Minh City aims to reduce carbon emissions through smart city initiatives, Telecommunication Engineers contribute by optimizing network energy efficiency. Designing low-power wide-area networks (LPWAN) for smart metering and waste management systems reduces the overall carbon footprint of urban services. Thus, the scope of practice for a Telecommunication Engineer in this region is inherently linked to sustainable development goals and environmental stewardship.</w:t>
      </w:r>
    </w:p>
    <w:bookmarkEnd w:id="24"/>
    <w:bookmarkStart w:id="25" w:name="vi.-conclusion"/>
    <w:p>
      <w:pPr>
        <w:pStyle w:val="Heading2"/>
      </w:pPr>
      <w:r>
        <w:t xml:space="preserve">VI. Conclusion</w:t>
      </w:r>
    </w:p>
    <w:p>
      <w:pPr>
        <w:pStyle w:val="FirstParagraph"/>
      </w:pPr>
      <w:r>
        <w:t xml:space="preserve">In conclusion, the Telecommunication Engineer serves as a cornerstone in the modernization and sustainability efforts of Vietnam Ho Chi Minh City. The complexity of deploying advanced communication systems within a dense, growing megacity requires a high degree of technical proficiency, strategic planning, and adaptability. From overcoming physical infrastructure obstacles to enabling smart city applications that improve daily life for millions, the contributions of these professionals are indispensable. As Vietnam Ho Chi Minh City continues to grow and digitize, the demand for skilled Telecommunication Engineers will only increase. Future developments in this field must focus on not only technological innovation but also collaborative frameworks with urban planners and policymakers. Ultimately, the success of Vietnam Ho Chi Minh City’s vision as a leading digital hub in Southeast Asia rests heavily on the ability of its Telecommunication Engineers to build, maintain, and innovate upon the invisible networks that connect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Telecommunication Engineer in Vietnam Ho Chi Minh City</dc:title>
  <dc:creator/>
  <dc:language>en</dc:language>
  <cp:keywords/>
  <dcterms:created xsi:type="dcterms:W3CDTF">2026-07-30T10:06:19Z</dcterms:created>
  <dcterms:modified xsi:type="dcterms:W3CDTF">2026-07-30T10:06:19Z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