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and</w:t>
      </w:r>
      <w:r>
        <w:t xml:space="preserve"> </w:t>
      </w:r>
      <w:r>
        <w:t xml:space="preserve">Interpreter</w:t>
      </w:r>
      <w:r>
        <w:t xml:space="preserve"> </w:t>
      </w:r>
      <w:r>
        <w:t xml:space="preserve">in</w:t>
      </w:r>
      <w:r>
        <w:t xml:space="preserve"> </w:t>
      </w:r>
      <w:r>
        <w:t xml:space="preserve">Australia,</w:t>
      </w:r>
      <w:r>
        <w:t xml:space="preserve"> </w:t>
      </w:r>
      <w:r>
        <w:t xml:space="preserve">Sydney</w:t>
      </w:r>
    </w:p>
    <w:bookmarkStart w:id="28" w:name="a-bridge-across-borders"/>
    <w:p>
      <w:pPr>
        <w:pStyle w:val="Heading1"/>
      </w:pPr>
      <w:r>
        <w:t xml:space="preserve">A Bridge Across Borders</w:t>
      </w:r>
    </w:p>
    <w:bookmarkStart w:id="27" w:name="Xd8b892c7a6317e24f44d5c5fba482205cb384c0"/>
    <w:p>
      <w:pPr>
        <w:pStyle w:val="Heading2"/>
      </w:pPr>
      <w:r>
        <w:t xml:space="preserve">The Critical Role, Challenges, and Cultural Significance of the Translator Interpreter in Australia Sydney</w:t>
      </w:r>
    </w:p>
    <w:p>
      <w:pPr>
        <w:pStyle w:val="FirstParagraph"/>
      </w:pPr>
      <w:r>
        <w:rPr>
          <w:bCs/>
          <w:b/>
        </w:rPr>
        <w:t xml:space="preserve">[Student Name]</w:t>
      </w:r>
      <w:r>
        <w:br/>
      </w:r>
      <w:r>
        <w:t xml:space="preserve">Course Code: [Insert Course Code]</w:t>
      </w:r>
      <w:r>
        <w:br/>
      </w:r>
      <w:r>
        <w:t xml:space="preserve">Instructor's Name: [Insert Instructor's Name]</w:t>
      </w:r>
      <w:r>
        <w:br/>
      </w:r>
      <w:r>
        <w:t xml:space="preserve">Date of Submission:</w:t>
      </w:r>
    </w:p>
    <w:bookmarkStart w:id="20" w:name="i.-introduction"/>
    <w:p>
      <w:pPr>
        <w:pStyle w:val="Heading3"/>
      </w:pPr>
      <w:r>
        <w:t xml:space="preserve">I. Introduction</w:t>
      </w:r>
    </w:p>
    <w:p>
      <w:pPr>
        <w:pStyle w:val="FirstParagraph"/>
      </w:pPr>
      <w:r>
        <w:t xml:space="preserve">In the modern landscape of linguistics and cross-cultural communication, the distinction between translation and interpretation is not merely semantic; it represents a fundamental divergence in methodology, speed, and context. However, both disciplines are united by a singular purpose: to facilitate understanding across language barriers. Nowhere is this function more critical than in Australia Sydney, a bustling metropolis renowned for its multicultural fabric. This</w:t>
      </w:r>
      <w:r>
        <w:t xml:space="preserve"> </w:t>
      </w:r>
      <w:r>
        <w:rPr>
          <w:bCs/>
          <w:b/>
        </w:rPr>
        <w:t xml:space="preserve">Term Paper</w:t>
      </w:r>
      <w:r>
        <w:t xml:space="preserve"> </w:t>
      </w:r>
      <w:r>
        <w:t xml:space="preserve">explores the intricate dynamics of the Translator Interpreter profession within this specific geographic and cultural context. By examining the unique linguistic demographics of Australia Sydney, we will analyze how professionals in these fields serve as essential conduits for government services, healthcare systems, legal institutions, and business enterprises.</w:t>
      </w:r>
    </w:p>
    <w:bookmarkEnd w:id="20"/>
    <w:bookmarkStart w:id="21" w:name="ii.-defining-the-professional-paradigm"/>
    <w:p>
      <w:pPr>
        <w:pStyle w:val="Heading3"/>
      </w:pPr>
      <w:r>
        <w:t xml:space="preserve">II. Defining the Professional Paradigm</w:t>
      </w:r>
    </w:p>
    <w:p>
      <w:pPr>
        <w:pStyle w:val="FirstParagraph"/>
      </w:pPr>
      <w:r>
        <w:t xml:space="preserve">To understand the role of a Translator Interpreter in Australia Sydney effectively one must first delineate between translation and interpretation. Translation is generally an oral or written activity that involves transforming written material from a source language into a target language with accuracy, fluency, and cultural sensitivity.</w:t>
      </w:r>
    </w:p>
    <w:p>
      <w:pPr>
        <w:pStyle w:val="BodyText"/>
      </w:pPr>
      <w:r>
        <w:t xml:space="preserve">Interpretation, on the other hand, is typically an oral or sign-language activity involving the spontaneous conversion of spoken words from one language to another. While often used interchangeably in casual conversation within Australia Sydney’s diverse communities professionals operating in this field adhere to strict ethical codes and professional standards that differentiate their specific tasks.</w:t>
      </w:r>
    </w:p>
    <w:bookmarkEnd w:id="21"/>
    <w:bookmarkStart w:id="22" w:name="X78d48da20945c588bd4a06b021e59e109aba1a8"/>
    <w:p>
      <w:pPr>
        <w:pStyle w:val="Heading3"/>
      </w:pPr>
      <w:r>
        <w:t xml:space="preserve">III. The Demographic Imperative of Australia Sydney</w:t>
      </w:r>
    </w:p>
    <w:p>
      <w:pPr>
        <w:pStyle w:val="FirstParagraph"/>
      </w:pPr>
      <w:r>
        <w:t xml:space="preserve">Australia Sydney stands as one of the most linguistically diverse cities on the planet. As a major hub for international business, tourism, and migration it hosts speakers from nearly every corner of the globe. This demographic reality creates an unprecedented demand for Translator Interpreter services that far exceeds historical precedents.</w:t>
      </w:r>
    </w:p>
    <w:p>
      <w:pPr>
        <w:pStyle w:val="BodyText"/>
      </w:pPr>
      <w:r>
        <w:t xml:space="preserve">The linguistic landscape of Australia Sydney is not limited to just English; it encompasses hundreds of languages ranging from Mandarin Cantonese Arabic Vietnamese to Italian Greek and numerous Indigenous Australian dialects. When government entities such as the NSW Department of Communities and Justice require communication with non-English speakers or when private sector companies operating in Australia Sydney need localized content a professional Translator Interpreter becomes indispensable.</w:t>
      </w:r>
    </w:p>
    <w:bookmarkEnd w:id="22"/>
    <w:bookmarkStart w:id="23" w:name="iv.-sector-specific-applications"/>
    <w:p>
      <w:pPr>
        <w:pStyle w:val="Heading3"/>
      </w:pPr>
      <w:r>
        <w:t xml:space="preserve">IV. Sector-Specific Applications</w:t>
      </w:r>
    </w:p>
    <w:p>
      <w:pPr>
        <w:pStyle w:val="FirstParagraph"/>
      </w:pPr>
      <w:r>
        <w:rPr>
          <w:bCs/>
          <w:b/>
        </w:rPr>
        <w:t xml:space="preserve">A. Legal and Judicial Systems</w:t>
      </w:r>
    </w:p>
    <w:p>
      <w:pPr>
        <w:pStyle w:val="BodyText"/>
      </w:pPr>
      <w:r>
        <w:t xml:space="preserve">The most high-stakes domain for the Translator Interpreter is undoubtedly the legal system within Australia Sydney. Courts, police stations, and immigration departments rely on certified interpreters to ensure due process.</w:t>
      </w:r>
    </w:p>
    <w:p>
      <w:pPr>
        <w:pStyle w:val="BodyText"/>
      </w:pPr>
      <w:r>
        <w:t xml:space="preserve">In a courtroom setting in Sydney errors in interpretation can lead to wrongful convictions or unjust acquittals. Consequently Australian authorities mandate strict accreditation processes for individuals wishing to provide interpreting services.</w:t>
      </w:r>
    </w:p>
    <w:p>
      <w:pPr>
        <w:pStyle w:val="BodyText"/>
      </w:pPr>
      <w:r>
        <w:rPr>
          <w:bCs/>
          <w:b/>
        </w:rPr>
        <w:t xml:space="preserve">B. Healthcare and Medical Services</w:t>
      </w:r>
    </w:p>
    <w:p>
      <w:pPr>
        <w:pStyle w:val="BodyText"/>
      </w:pPr>
      <w:r>
        <w:t xml:space="preserve">Communication in healthcare is equally vital. Hospitals across Australia Sydney frequently encounter patients who do not speak English as their first language. A Translator Interpreter must not only translate medical terminology but also convey cultural nuances regarding health beliefs family dynamics around end-of-life care or reproductive rights.</w:t>
      </w:r>
    </w:p>
    <w:bookmarkEnd w:id="23"/>
    <w:bookmarkStart w:id="24" w:name="v.-ethical-considerations-and-challenges"/>
    <w:p>
      <w:pPr>
        <w:pStyle w:val="Heading3"/>
      </w:pPr>
      <w:r>
        <w:t xml:space="preserve">V. Ethical Considerations and Challenges</w:t>
      </w:r>
    </w:p>
    <w:p>
      <w:pPr>
        <w:pStyle w:val="FirstParagraph"/>
      </w:pPr>
      <w:r>
        <w:t xml:space="preserve">Professionalism in this field requires strict adherence to ethical guidelines including confidentiality impartiality accuracy and completeness. In Australia Sydney where the demand often outpaces supply there is a risk of unqualified individuals attempting to act as informal translators within families or communities.</w:t>
      </w:r>
    </w:p>
    <w:p>
      <w:pPr>
        <w:pStyle w:val="BodyText"/>
      </w:pPr>
      <w:r>
        <w:t xml:space="preserve">For instance while it may be convenient for a bilingual teenager at home in Sydney to interpret for their parents during a doctor's visit such actions can lead to severe misunderstandings particularly regarding medical diagnoses or mental health issues. Therefore advocating for the use of certified Translator Interpreter professionals is crucial not just linguistically but ethically and legally.</w:t>
      </w:r>
    </w:p>
    <w:bookmarkEnd w:id="24"/>
    <w:bookmarkStart w:id="25" w:name="Xc78b9ef4c7cdb2f7e78ae0fa9f6c20089764650"/>
    <w:p>
      <w:pPr>
        <w:pStyle w:val="Heading3"/>
      </w:pPr>
      <w:r>
        <w:t xml:space="preserve">VI. The Impact on Integration and Social Cohesion</w:t>
      </w:r>
    </w:p>
    <w:p>
      <w:pPr>
        <w:pStyle w:val="FirstParagraph"/>
      </w:pPr>
      <w:r>
        <w:t xml:space="preserve">Beyond immediate transactional needs a skilled Translator Interpreter plays a pivotal role in fostering social cohesion within Australia Sydney’s multicultural society.</w:t>
      </w:r>
    </w:p>
    <w:p>
      <w:pPr>
        <w:pStyle w:val="BodyText"/>
      </w:pPr>
      <w:r>
        <w:t xml:space="preserve">By enabling non-native speakers to access essential services employment opportunities education and civic participation these professionals empower marginalized communities. This empowerment contributes directly to the economic vitality and cultural richness of Australia Sydney. Furthermore they act as cultural brokers helping institutions adapt their policies practices to be more inclusive.</w:t>
      </w:r>
    </w:p>
    <w:bookmarkEnd w:id="25"/>
    <w:bookmarkStart w:id="26" w:name="vii.-conclusion"/>
    <w:p>
      <w:pPr>
        <w:pStyle w:val="Heading3"/>
      </w:pPr>
      <w:r>
        <w:t xml:space="preserve">VII. Conclusion</w:t>
      </w:r>
    </w:p>
    <w:p>
      <w:pPr>
        <w:pStyle w:val="FirstParagraph"/>
      </w:pPr>
      <w:r>
        <w:t xml:space="preserve">In conclusion the role of a Translator Interpreter in Australia Sydney extends far beyond mere linguistic substitution; it encompasses bridging vast cultural gaps ensuring justice upholding human rights and promoting social inclusion.</w:t>
      </w:r>
    </w:p>
    <w:p>
      <w:pPr>
        <w:pStyle w:val="BodyText"/>
      </w:pPr>
      <w:r>
        <w:t xml:space="preserve">As globalization continues to intensify the need for skilled professionals who can navigate complex sociolinguistic environments will only grow. Policymakers educators and businesses operating within Australia Sydney must recognize and invest in this critical profession. Only through such support can we ensure that language remains a bridge rather than a barrier in our increasingly interconnected world.</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Translator and Interpreter in Australia, Sydney</dc:title>
  <dc:creator/>
  <dc:language>en</dc:language>
  <cp:keywords/>
  <dcterms:created xsi:type="dcterms:W3CDTF">2026-07-29T10:32:07Z</dcterms:created>
  <dcterms:modified xsi:type="dcterms:W3CDTF">2026-07-29T10:32:07Z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