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6" w:name="X5895d20e74a304f33d8ba13f3044d6dd3843411"/>
    <w:p>
      <w:pPr>
        <w:pStyle w:val="Heading1"/>
      </w:pPr>
      <w:r>
        <w:t xml:space="preserve">The Role and Dynamics of Translator Interpreter Services in Brazil Brasília</w:t>
      </w:r>
    </w:p>
    <w:p>
      <w:pPr>
        <w:pStyle w:val="FirstParagraph"/>
      </w:pPr>
      <w:r>
        <w:t xml:space="preserve">A Term Paper Submitted in Partial Fulfillment of the Requirements for Linguistic Studies</w:t>
      </w:r>
      <w:r>
        <w:br/>
      </w:r>
      <w:r>
        <w:t xml:space="preserve">Focus: Multilingualism, Legal Frameworks, and Diplomatic Communication</w:t>
      </w:r>
    </w:p>
    <w:p>
      <w:pPr>
        <w:pStyle w:val="BodyText"/>
      </w:pPr>
      <w:r>
        <w:rPr>
          <w:bCs/>
          <w:b/>
        </w:rPr>
        <w:t xml:space="preserve">Abstract</w:t>
      </w:r>
    </w:p>
    <w:p>
      <w:pPr>
        <w:pStyle w:val="BodyText"/>
      </w:pPr>
      <w:r>
        <w:t xml:space="preserve">This term paper explores the critical importance of professional Translator Interpreter services within the unique geopolitical and cultural landscape of Brazil Brasília. As the capital city of Brazil, Brasília serves as the epicenter of national governance, international diplomacy, and judicial administration. Consequently, the demand for high-precision linguistic mediation is unparalleled compared to other regions in South America. This document analyzes the legal frameworks governing these professions in Brazil Brasília, examines specific challenges related to diplomatic immunity and technical jargon, and argues that professional Translator Interpreter certification is not merely a convenience but a constitutional necessity for equitable access to justice and international cooperation.</w:t>
      </w:r>
    </w:p>
    <w:bookmarkStart w:id="20" w:name="introduction"/>
    <w:p>
      <w:pPr>
        <w:pStyle w:val="Heading2"/>
      </w:pPr>
      <w:r>
        <w:t xml:space="preserve">Introduction</w:t>
      </w:r>
    </w:p>
    <w:p>
      <w:pPr>
        <w:pStyle w:val="FirstParagraph"/>
      </w:pPr>
      <w:r>
        <w:t xml:space="preserve">The establishment of Brazil Brasília as the federal capital in 1960 was intended to modernize Brazil and move its political center from the coast to the interior. However, this urban planning miracle also created a complex linguistic environment. Located in a region surrounded by states with diverse cultural backgrounds and serving as the hub for over 150 diplomatic embassies, Brazil Brasília has become a melting pot of languages beyond Portuguese. In this context, the role of the Translator Interpreter transcends simple word-for-word conversion; it becomes an instrument of democracy, legal fairness, and international peace.</w:t>
      </w:r>
    </w:p>
    <w:p>
      <w:pPr>
        <w:pStyle w:val="BodyText"/>
      </w:pPr>
      <w:r>
        <w:t xml:space="preserve">For this term paper to fully address its scope regarding Brazil Brasília, one must recognize that the city operates on a different operational tempo than Rio de Janeiro or São Paulo. While those cities are economic powerhouses, Brazil Brasília is the seat of power. Therefore, the accuracy of every Translator Interpreter working in this municipality directly impacts federal policy implementation, international treaties, and individual civil rights. The distinction between written translation and simultaneous interpretation is particularly stark here due to the volume of high-stakes diplomatic summits held annually.</w:t>
      </w:r>
    </w:p>
    <w:bookmarkEnd w:id="20"/>
    <w:bookmarkStart w:id="21" w:name="the-legal-framework-in-brazil-brasília"/>
    <w:p>
      <w:pPr>
        <w:pStyle w:val="Heading2"/>
      </w:pPr>
      <w:r>
        <w:t xml:space="preserve">The Legal Framework in Brazil Brasília</w:t>
      </w:r>
    </w:p>
    <w:p>
      <w:pPr>
        <w:pStyle w:val="FirstParagraph"/>
      </w:pPr>
      <w:r>
        <w:t xml:space="preserve">In Brazil Brasília, the practice of being a Translator Interpreter is strictly regulated by federal laws that carry significant weight in local judicial proceedings. The primary legislation governing this field includes Decree-Law No. 841/1938 and Law No. 5,766/1971, which mandate that public documents intended for use abroad or official translations of foreign documents required by Brazilian authorities must be performed by certified translators sworn in (Tradutor Público e Intérprete Comercial). In the capital city, these professionals are accredited by the local Boards of Commerce and judicial courts.</w:t>
      </w:r>
    </w:p>
    <w:p>
      <w:pPr>
        <w:pStyle w:val="BodyText"/>
      </w:pPr>
      <w:r>
        <w:t xml:space="preserve">However, a significant evolution has occurred regarding legal interpretation. The Brazilian Constitution guarantees the right to language for deaf citizens (Law No. 10,436/2002), requiring the presence of Libras (Brazilian Sign Language) interpreters in all public and educational spaces across Brazil Brasília. This creates a dual mandate for institutions in the capital: they must employ certified written translators for legal documentation and qualified sign language interpreters for accessibility. The failure of government bodies in Brazil Brasília to provide these services is increasingly being litigated, highlighting the growing visibility of this profession.</w:t>
      </w:r>
    </w:p>
    <w:bookmarkEnd w:id="21"/>
    <w:bookmarkStart w:id="22" w:name="diplomatic-and-international-dimensions"/>
    <w:p>
      <w:pPr>
        <w:pStyle w:val="Heading2"/>
      </w:pPr>
      <w:r>
        <w:t xml:space="preserve">Diplomatic and International Dimensions</w:t>
      </w:r>
    </w:p>
    <w:p>
      <w:pPr>
        <w:pStyle w:val="FirstParagraph"/>
      </w:pPr>
      <w:r>
        <w:t xml:space="preserve">The concentration of foreign embassies, consulates, and international organizations such as the Inter-American Development Bank within Brazil Brasília creates a unique demand for specialized Translator Interpreter services. Unlike general commercial translation, diplomatic interpreting requires a deep understanding of international law, protocol norms, and nuanced political terminology. Professionals operating in this sector must navigate the delicate balance of accuracy and neutrality.</w:t>
      </w:r>
    </w:p>
    <w:p>
      <w:pPr>
        <w:pStyle w:val="BodyText"/>
      </w:pPr>
      <w:r>
        <w:t xml:space="preserve">Furthermore, many diplomats residing in the Federal District possess varying levels of Portuguese proficiency. While English serves as the lingua franca for many international exchanges, negotiations involving countries from Africa or Asia may require intermediate languages such as French, Arabic, Mandarin Chinese, or Russian. The scarcity of highly qualified Translator Interpreter candidates for these specific language pairs in Brazil Brasília often leads to delays in treaty ratifications and diplomatic communications. Therefore, the local market relies heavily on a highly specialized niche of professionals who have undergone rigorous testing by foreign ministries.</w:t>
      </w:r>
    </w:p>
    <w:bookmarkEnd w:id="22"/>
    <w:bookmarkStart w:id="23" w:name="judicial-implications-and-human-rights"/>
    <w:p>
      <w:pPr>
        <w:pStyle w:val="Heading2"/>
      </w:pPr>
      <w:r>
        <w:t xml:space="preserve">Judicial Implications and Human Rights</w:t>
      </w:r>
    </w:p>
    <w:p>
      <w:pPr>
        <w:pStyle w:val="FirstParagraph"/>
      </w:pPr>
      <w:r>
        <w:t xml:space="preserve">In the judicial sphere of Brazil Brasília, particularly within the Federal Courts and the Supreme Federal Court (STF), access to justice for non-Portuguese speakers is a paramount concern. Migrant workers, refugees, and foreign nationals involved in legal disputes require immediate access to Translator Interpreter services. The lack of standardized protocols in lower courts can lead to miscarriages of justice if unqualified individuals attempt to translate testimony.</w:t>
      </w:r>
    </w:p>
    <w:p>
      <w:pPr>
        <w:pStyle w:val="BodyText"/>
      </w:pPr>
      <w:r>
        <w:t xml:space="preserve">This paper posits that the centralization of specialized judicial interpreting resources within Brazil Brasília should be enhanced. Given that federal laws apply uniformly across the nation, but are adjudicated primarily in the capital, consistency is key. Currently, there is a disparity between the availability of certified experts and their actual deployment in rural areas of surrounding states versus their abundance in Brazil Brasília itself. The term paper suggests that creating a centralized digital registry for Translator Interpreter services accessible to federal judges throughout the region would improve efficiency and legal certainty.</w:t>
      </w:r>
    </w:p>
    <w:bookmarkEnd w:id="23"/>
    <w:bookmarkStart w:id="24" w:name="challenges-facing-the-profession"/>
    <w:p>
      <w:pPr>
        <w:pStyle w:val="Heading2"/>
      </w:pPr>
      <w:r>
        <w:t xml:space="preserve">Challenges Facing the Profession</w:t>
      </w:r>
    </w:p>
    <w:p>
      <w:pPr>
        <w:pStyle w:val="FirstParagraph"/>
      </w:pPr>
      <w:r>
        <w:t xml:space="preserve">Despite the high demand, several challenges persist for Translator Interpreters in Brazil Brasília. First is the issue of remuneration. Many freelance professionals struggle with low rates offered by smaller agencies, leading to a brain drain where top talent moves to international organizations or private corporate sectors that can afford higher fees. Second is the rapid technological advancement of Artificial Intelligence (AI). While AI tools can handle basic translation tasks, they fail miserably in the nuanced, high-pressure context of diplomatic negotiations or court testimonies common in Brazil Brasília. The human element—cultural nuance, emotional tone, and ethical judgment—remains irreplaceable.</w:t>
      </w:r>
    </w:p>
    <w:p>
      <w:pPr>
        <w:pStyle w:val="BodyText"/>
      </w:pPr>
      <w:r>
        <w:t xml:space="preserve">Additionally, the professional identity of "Translator Interpreter" often suffers from public misunderstanding. Many citizens in Brazil Brasília confuse commercial translators with literary translators or informal interpreters. This lack of awareness undermines the professional standards required by law. Education and public awareness campaigns are essential to reinforce that a certified Translator Interpreter is a legally accountable expert bound by codes of ethics and confidentiality.</w:t>
      </w:r>
    </w:p>
    <w:bookmarkEnd w:id="24"/>
    <w:bookmarkStart w:id="25" w:name="conclusion"/>
    <w:p>
      <w:pPr>
        <w:pStyle w:val="Heading2"/>
      </w:pPr>
      <w:r>
        <w:t xml:space="preserve">Conclusion</w:t>
      </w:r>
    </w:p>
    <w:p>
      <w:pPr>
        <w:pStyle w:val="FirstParagraph"/>
      </w:pPr>
      <w:r>
        <w:t xml:space="preserve">In conclusion, the role of the Translator Interpreter in Brazil Brasília is foundational to the functioning of a democratic, multi-cultural, and internationally engaged society. From ensuring that treaties are accurately understood by legislative bodies to guaranteeing that a deaf citizen can understand their own trial proceedings, these professionals act as bridges between cultures and legal systems. The unique status of Brazil Brasília as the political heart of Brazil necessitates a robust regulatory environment and high professional standards for those who facilitate communication.</w:t>
      </w:r>
    </w:p>
    <w:p>
      <w:pPr>
        <w:pStyle w:val="BodyText"/>
      </w:pPr>
      <w:r>
        <w:t xml:space="preserve">As globalization accelerates, the demand for specialized linguistic services in the Federal District will only grow. It is imperative that policymakers, academic institutions, and professional boards continue to prioritize the training, regulation, and respect of Translator Interpreters. Without their expertise, the diplomatic and judicial integrity of Brazil Brasília would be severely compromised. Future research should focus on developing standardized certification protocols for emerging languages relevant to Brazil's foreign policy in Africa and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Translator Interpreter Services in Brazil Brasília</dc:title>
  <dc:creator/>
  <dc:language>en</dc:language>
  <cp:keywords/>
  <dcterms:created xsi:type="dcterms:W3CDTF">2026-07-29T06:18:08Z</dcterms:created>
  <dcterms:modified xsi:type="dcterms:W3CDTF">2026-07-29T06:18:08Z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