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France</w:t>
      </w:r>
      <w:r>
        <w:t xml:space="preserve"> </w:t>
      </w:r>
      <w:r>
        <w:t xml:space="preserve">Lyon</w:t>
      </w:r>
    </w:p>
    <w:bookmarkStart w:id="29" w:name="Xfa7c478a5b22330ed0de88573038ff61f6e1e3d"/>
    <w:p>
      <w:pPr>
        <w:pStyle w:val="Heading1"/>
      </w:pPr>
      <w:r>
        <w:t xml:space="preserve">Term Paper: The Role of Translator Interpreter Services in France Lyon</w:t>
      </w:r>
    </w:p>
    <w:p>
      <w:pPr>
        <w:pStyle w:val="FirstParagraph"/>
      </w:pPr>
      <w:r>
        <w:rPr>
          <w:bCs/>
          <w:b/>
        </w:rPr>
        <w:t xml:space="preserve">Student Name:</w:t>
      </w:r>
      <w:r>
        <w:t xml:space="preserve"> </w:t>
      </w:r>
      <w:r>
        <w:t xml:space="preserve">[Name Redacted]</w:t>
      </w:r>
      <w:r>
        <w:br/>
      </w:r>
      <w:r>
        <w:rPr>
          <w:bCs/>
          <w:b/>
        </w:rPr>
        <w:t xml:space="preserve">Date:</w:t>
      </w:r>
      <w:r>
        <w:t xml:space="preserve"> </w:t>
      </w:r>
      <w:r>
        <w:t xml:space="preserve">October 2023</w:t>
      </w:r>
      <w:r>
        <w:br/>
      </w:r>
      <w:r>
        <w:rPr>
          <w:bCs/>
          <w:b/>
        </w:rPr>
        <w:t xml:space="preserve">Institution:</w:t>
      </w:r>
      <w:r>
        <w:t xml:space="preserve"> </w:t>
      </w:r>
      <w:r>
        <w:t xml:space="preserve">University of Language Studies</w:t>
      </w:r>
    </w:p>
    <w:p>
      <w:r>
        <w:pict>
          <v:rect style="width:0;height:1.5pt" o:hralign="center" o:hrstd="t" o:hr="t"/>
        </w:pict>
      </w:r>
    </w:p>
    <w:bookmarkStart w:id="20" w:name="abstract"/>
    <w:p>
      <w:pPr>
        <w:pStyle w:val="Heading3"/>
      </w:pPr>
      <w:r>
        <w:t xml:space="preserve">Abstract</w:t>
      </w:r>
    </w:p>
    <w:p>
      <w:pPr>
        <w:pStyle w:val="FirstParagraph"/>
      </w:pPr>
      <w:r>
        <w:t xml:space="preserve">The present</w:t>
      </w:r>
      <w:r>
        <w:t xml:space="preserve"> </w:t>
      </w:r>
      <w:r>
        <w:rPr>
          <w:iCs/>
          <w:i/>
        </w:rPr>
        <w:t xml:space="preserve">Term Paper</w:t>
      </w:r>
      <w:r>
        <w:t xml:space="preserve"> </w:t>
      </w:r>
      <w:r>
        <w:t xml:space="preserve">examines the critical importance and evolving nature of professional translation and interpretation services within the specific socio-linguistic context of France Lyon. As a major economic, historical, and cultural hub in eastern France,</w:t>
      </w:r>
      <w:r>
        <w:t xml:space="preserve"> </w:t>
      </w:r>
      <w:r>
        <w:rPr>
          <w:bCs/>
          <w:b/>
        </w:rPr>
        <w:t xml:space="preserve">France Lyon</w:t>
      </w:r>
      <w:r>
        <w:t xml:space="preserve"> </w:t>
      </w:r>
      <w:r>
        <w:t xml:space="preserve">attracts a diverse population from across Europe and beyond. This document analyzes the legal frameworks governing language services in this region, the distinct roles of translators versus interpreters, and the practical applications required for effective communication in legal, medical, and diplomatic sectors. By focusing on</w:t>
      </w:r>
      <w:r>
        <w:t xml:space="preserve"> </w:t>
      </w:r>
      <w:r>
        <w:rPr>
          <w:bCs/>
          <w:b/>
        </w:rPr>
        <w:t xml:space="preserve">Translator Interpreter</w:t>
      </w:r>
      <w:r>
        <w:t xml:space="preserve"> </w:t>
      </w:r>
      <w:r>
        <w:t xml:space="preserve">proficiency within</w:t>
      </w:r>
      <w:r>
        <w:t xml:space="preserve"> </w:t>
      </w:r>
      <w:r>
        <w:rPr>
          <w:bCs/>
          <w:b/>
        </w:rPr>
        <w:t xml:space="preserve">France Lyon</w:t>
      </w:r>
      <w:r>
        <w:t xml:space="preserve">, this study highlights how linguistic mediators facilitate integration, ensure justice access, and support international business operations.</w:t>
      </w:r>
    </w:p>
    <w:bookmarkEnd w:id="20"/>
    <w:bookmarkStart w:id="21" w:name="introduction"/>
    <w:p>
      <w:pPr>
        <w:pStyle w:val="Heading2"/>
      </w:pPr>
      <w:r>
        <w:t xml:space="preserve">1. Introduction</w:t>
      </w:r>
    </w:p>
    <w:p>
      <w:pPr>
        <w:pStyle w:val="FirstParagraph"/>
      </w:pPr>
      <w:r>
        <w:t xml:space="preserve">In an increasingly globalized world, the ability to communicate across linguistic barriers is not merely a convenience but a fundamental requirement for civic participation and economic stability. This</w:t>
      </w:r>
      <w:r>
        <w:t xml:space="preserve"> </w:t>
      </w:r>
      <w:r>
        <w:rPr>
          <w:iCs/>
          <w:i/>
        </w:rPr>
        <w:t xml:space="preserve">Term Paper</w:t>
      </w:r>
      <w:r>
        <w:t xml:space="preserve"> </w:t>
      </w:r>
      <w:r>
        <w:t xml:space="preserve">focuses specifically on the dynamic environment of</w:t>
      </w:r>
      <w:r>
        <w:t xml:space="preserve"> </w:t>
      </w:r>
      <w:r>
        <w:rPr>
          <w:bCs/>
          <w:b/>
        </w:rPr>
        <w:t xml:space="preserve">France Lyon</w:t>
      </w:r>
      <w:r>
        <w:t xml:space="preserve">, a city that serves as a pivotal gateway between Western Europe and other regions. Within this context, the demand for qualified linguistic professionals has surged. The distinction between a translator, who handles written text, and an interpreter, who facilitates oral communication, is crucial yet often conflated by the general public. However, in the professional landscape of</w:t>
      </w:r>
      <w:r>
        <w:t xml:space="preserve"> </w:t>
      </w:r>
      <w:r>
        <w:rPr>
          <w:bCs/>
          <w:b/>
        </w:rPr>
        <w:t xml:space="preserve">France Lyon</w:t>
      </w:r>
      <w:r>
        <w:t xml:space="preserve">, both roles are indispensable for maintaining social cohesion and legal integrity.</w:t>
      </w:r>
    </w:p>
    <w:p>
      <w:pPr>
        <w:pStyle w:val="BodyText"/>
      </w:pPr>
      <w:r>
        <w:t xml:space="preserve">The objective of this document is to delineate the specific needs for</w:t>
      </w:r>
      <w:r>
        <w:t xml:space="preserve"> </w:t>
      </w:r>
      <w:r>
        <w:rPr>
          <w:iCs/>
          <w:i/>
        </w:rPr>
        <w:t xml:space="preserve">Translator Interpreter</w:t>
      </w:r>
      <w:r>
        <w:t xml:space="preserve"> </w:t>
      </w:r>
      <w:r>
        <w:t xml:space="preserve">services in</w:t>
      </w:r>
      <w:r>
        <w:t xml:space="preserve"> </w:t>
      </w:r>
      <w:r>
        <w:rPr>
          <w:bCs/>
          <w:b/>
        </w:rPr>
        <w:t xml:space="preserve">France Lyon</w:t>
      </w:r>
      <w:r>
        <w:t xml:space="preserve">. It argues that without robust, certified language support systems, vulnerable populations face significant barriers to accessing essential services. Furthermore, it explores how the unique cultural heritage of</w:t>
      </w:r>
      <w:r>
        <w:t xml:space="preserve"> </w:t>
      </w:r>
      <w:r>
        <w:rPr>
          <w:bCs/>
          <w:b/>
        </w:rPr>
        <w:t xml:space="preserve">France Lyon</w:t>
      </w:r>
      <w:r>
        <w:t xml:space="preserve">, combined with its status as a modern metropolis, creates a complex ecosystem where linguistic precision is paramount.</w:t>
      </w:r>
    </w:p>
    <w:bookmarkEnd w:id="21"/>
    <w:bookmarkStart w:id="22" w:name="Xe782252d0c40bf903b3c04e34bbaa4f9ee6704f"/>
    <w:p>
      <w:pPr>
        <w:pStyle w:val="Heading2"/>
      </w:pPr>
      <w:r>
        <w:t xml:space="preserve">2. The Socio-Linguistic Landscape in France Lyon</w:t>
      </w:r>
    </w:p>
    <w:p>
      <w:pPr>
        <w:pStyle w:val="FirstParagraph"/>
      </w:pPr>
      <w:r>
        <w:rPr>
          <w:bCs/>
          <w:b/>
        </w:rPr>
        <w:t xml:space="preserve">France Lyon</w:t>
      </w:r>
      <w:r>
        <w:t xml:space="preserve"> </w:t>
      </w:r>
      <w:r>
        <w:t xml:space="preserve">is characterized by a rich demographic tapestry. As the capital of the Auvergne-Rhône-Alpes region, it hosts a significant immigrant population and serves as a hub for international organizations, including UNESCO and the International Committee of the Red Cross (ICRC). This concentration of international entities necessitates high-level diplomatic interpretation services. Moreover, local residents who are non-native French speakers require accessible communication channels to navigate daily life.</w:t>
      </w:r>
    </w:p>
    <w:p>
      <w:pPr>
        <w:pStyle w:val="BodyText"/>
      </w:pPr>
      <w:r>
        <w:t xml:space="preserve">The city administration in</w:t>
      </w:r>
      <w:r>
        <w:t xml:space="preserve"> </w:t>
      </w:r>
      <w:r>
        <w:rPr>
          <w:bCs/>
          <w:b/>
        </w:rPr>
        <w:t xml:space="preserve">France Lyon</w:t>
      </w:r>
      <w:r>
        <w:t xml:space="preserve"> </w:t>
      </w:r>
      <w:r>
        <w:t xml:space="preserve">has recognized the necessity of integrating linguistic diversity into public service delivery. However, the legal framework in France traditionally emphasizes the primacy of the French language. Consequently, professional</w:t>
      </w:r>
      <w:r>
        <w:t xml:space="preserve"> </w:t>
      </w:r>
      <w:r>
        <w:rPr>
          <w:iCs/>
          <w:i/>
        </w:rPr>
        <w:t xml:space="preserve">Translator Interpreter</w:t>
      </w:r>
      <w:r>
        <w:t xml:space="preserve"> </w:t>
      </w:r>
      <w:r>
        <w:t xml:space="preserve">services often operate at a critical intersection: they must uphold French legal standards while ensuring that individuals with limited proficiency in French are not disadvantaged. This tension defines much of the current discourse on language policy within</w:t>
      </w:r>
      <w:r>
        <w:t xml:space="preserve"> </w:t>
      </w:r>
      <w:r>
        <w:rPr>
          <w:bCs/>
          <w:b/>
        </w:rPr>
        <w:t xml:space="preserve">France Lyon</w:t>
      </w:r>
      <w:r>
        <w:t xml:space="preserve">.</w:t>
      </w:r>
    </w:p>
    <w:bookmarkEnd w:id="22"/>
    <w:bookmarkStart w:id="25" w:name="Xd0f5117ce33836ac954f9f38298d8099793b415"/>
    <w:p>
      <w:pPr>
        <w:pStyle w:val="Heading2"/>
      </w:pPr>
      <w:r>
        <w:t xml:space="preserve">3. Defining the Roles of Translator and Interpreter</w:t>
      </w:r>
    </w:p>
    <w:p>
      <w:pPr>
        <w:pStyle w:val="FirstParagraph"/>
      </w:pPr>
      <w:r>
        <w:t xml:space="preserve">To understand the value proposition in</w:t>
      </w:r>
      <w:r>
        <w:t xml:space="preserve"> </w:t>
      </w:r>
      <w:r>
        <w:rPr>
          <w:bCs/>
          <w:b/>
        </w:rPr>
        <w:t xml:space="preserve">France Lyon</w:t>
      </w:r>
      <w:r>
        <w:t xml:space="preserve">, one must distinguish between translation and interpretation, although many professionals in this region are certified to perform both functions.</w:t>
      </w:r>
    </w:p>
    <w:bookmarkStart w:id="23" w:name="written-translation-services"/>
    <w:p>
      <w:pPr>
        <w:pStyle w:val="Heading3"/>
      </w:pPr>
      <w:r>
        <w:t xml:space="preserve">3.1 Written Translation Services</w:t>
      </w:r>
    </w:p>
    <w:p>
      <w:pPr>
        <w:pStyle w:val="FirstParagraph"/>
      </w:pPr>
      <w:r>
        <w:t xml:space="preserve">In the context of</w:t>
      </w:r>
      <w:r>
        <w:t xml:space="preserve"> </w:t>
      </w:r>
      <w:r>
        <w:rPr>
          <w:bCs/>
          <w:b/>
        </w:rPr>
        <w:t xml:space="preserve">France Lyon</w:t>
      </w:r>
      <w:r>
        <w:t xml:space="preserve">, written translation is essential for legal documentation, immigration papers, and academic credentials. For instance, when an individual seeks residency or citizenship in France, their foreign birth certificates and marriage contracts must be translated by a sworn translator (</w:t>
      </w:r>
      <w:r>
        <w:rPr>
          <w:iCs/>
          <w:i/>
        </w:rPr>
        <w:t xml:space="preserve">traducteur juré</w:t>
      </w:r>
      <w:r>
        <w:t xml:space="preserve">). These professionals are officially appointed by the state to ensure that translations of documents hold the same legal weight as the original texts. In</w:t>
      </w:r>
      <w:r>
        <w:t xml:space="preserve"> </w:t>
      </w:r>
      <w:r>
        <w:rPr>
          <w:bCs/>
          <w:b/>
        </w:rPr>
        <w:t xml:space="preserve">France Lyon</w:t>
      </w:r>
      <w:r>
        <w:t xml:space="preserve">, notaries and courts rely heavily on these certified translations to process cases accurately. The precision required in this domain is absolute, as even minor errors can lead to significant legal repercussions for individuals seeking stability.</w:t>
      </w:r>
    </w:p>
    <w:bookmarkEnd w:id="23"/>
    <w:bookmarkStart w:id="24" w:name="oral-interpretation-services"/>
    <w:p>
      <w:pPr>
        <w:pStyle w:val="Heading3"/>
      </w:pPr>
      <w:r>
        <w:t xml:space="preserve">3.2 Oral Interpretation Services</w:t>
      </w:r>
    </w:p>
    <w:p>
      <w:pPr>
        <w:pStyle w:val="FirstParagraph"/>
      </w:pPr>
      <w:r>
        <w:t xml:space="preserve">Interpretation services are equally vital, particularly in healthcare and judicial settings. In hospitals across</w:t>
      </w:r>
      <w:r>
        <w:t xml:space="preserve"> </w:t>
      </w:r>
      <w:r>
        <w:rPr>
          <w:bCs/>
          <w:b/>
        </w:rPr>
        <w:t xml:space="preserve">France Lyon</w:t>
      </w:r>
      <w:r>
        <w:t xml:space="preserve">, medical interpreters facilitate communication between doctors and patients who do not speak French. This role is critical for accurate diagnosis and treatment plans, where misunderstanding terminology can lead to severe health outcomes. Similarly, during police interrogations or court trials in</w:t>
      </w:r>
      <w:r>
        <w:t xml:space="preserve"> </w:t>
      </w:r>
      <w:r>
        <w:rPr>
          <w:bCs/>
          <w:b/>
        </w:rPr>
        <w:t xml:space="preserve">France Lyon</w:t>
      </w:r>
      <w:r>
        <w:t xml:space="preserve">, a court interpreter ensures that the defendant understands the proceedings and can articulate their defense effectively. The ethical standards demanded of these professionals include neutrality, confidentiality, and cultural competence.</w:t>
      </w:r>
    </w:p>
    <w:bookmarkEnd w:id="24"/>
    <w:bookmarkEnd w:id="25"/>
    <w:bookmarkStart w:id="26" w:name="X73a3e2f5190e03fe59223e9323417cae3fa8843"/>
    <w:p>
      <w:pPr>
        <w:pStyle w:val="Heading2"/>
      </w:pPr>
      <w:r>
        <w:t xml:space="preserve">4. Challenges Facing Translator Interpreter Professionals in France Lyon</w:t>
      </w:r>
    </w:p>
    <w:p>
      <w:pPr>
        <w:pStyle w:val="FirstParagraph"/>
      </w:pPr>
      <w:r>
        <w:t xml:space="preserve">Despite the clear need for</w:t>
      </w:r>
      <w:r>
        <w:t xml:space="preserve"> </w:t>
      </w:r>
      <w:r>
        <w:rPr>
          <w:iCs/>
          <w:i/>
        </w:rPr>
        <w:t xml:space="preserve">Translator Interpreter</w:t>
      </w:r>
      <w:r>
        <w:t xml:space="preserve"> </w:t>
      </w:r>
      <w:r>
        <w:t xml:space="preserve">services, several challenges persist. First, there is a shortage of certified professionals in less commonly taught languages (</w:t>
      </w:r>
      <w:r>
        <w:rPr>
          <w:iCs/>
          <w:i/>
        </w:rPr>
        <w:t xml:space="preserve">LCTs</w:t>
      </w:r>
      <w:r>
        <w:t xml:space="preserve">). While English and Spanish interpreters are readily available in</w:t>
      </w:r>
      <w:r>
        <w:t xml:space="preserve"> </w:t>
      </w:r>
      <w:r>
        <w:rPr>
          <w:bCs/>
          <w:b/>
        </w:rPr>
        <w:t xml:space="preserve">France Lyon</w:t>
      </w:r>
      <w:r>
        <w:t xml:space="preserve">, finding qualified experts for languages such as Arabic, Turkish, or various Asian dialects can be difficult. This scarcity often leads to longer wait times for essential services.</w:t>
      </w:r>
    </w:p>
    <w:p>
      <w:pPr>
        <w:pStyle w:val="BodyText"/>
      </w:pPr>
      <w:r>
        <w:t xml:space="preserve">Secondly, the rapid evolution of terminology in specialized fields presents a continuous learning curve. A professional working in the biotechnology sector in</w:t>
      </w:r>
      <w:r>
        <w:t xml:space="preserve"> </w:t>
      </w:r>
      <w:r>
        <w:rPr>
          <w:bCs/>
          <w:b/>
        </w:rPr>
        <w:t xml:space="preserve">France Lyon</w:t>
      </w:r>
      <w:r>
        <w:t xml:space="preserve">, for example, must constantly update their knowledge base to accurately translate technical manuals or interpret scientific conferences. The pressure to maintain accuracy while managing stress during simultaneous interpretation is high, and burnout is a recognized risk among practitioners.</w:t>
      </w:r>
    </w:p>
    <w:p>
      <w:pPr>
        <w:pStyle w:val="BodyText"/>
      </w:pPr>
      <w:r>
        <w:t xml:space="preserve">Additionally, the digital transformation of language services introduces new complexities. Remote interpreting via video conferencing has become common in</w:t>
      </w:r>
      <w:r>
        <w:t xml:space="preserve"> </w:t>
      </w:r>
      <w:r>
        <w:rPr>
          <w:bCs/>
          <w:b/>
        </w:rPr>
        <w:t xml:space="preserve">France Lyon</w:t>
      </w:r>
      <w:r>
        <w:t xml:space="preserve">, particularly post-pandemic. However, technical issues such as poor audio quality or latency can compromise the integrity of the interpretation, requiring professionals to adapt quickly and advocate for better technological infrastructure.</w:t>
      </w:r>
    </w:p>
    <w:bookmarkEnd w:id="26"/>
    <w:bookmarkStart w:id="27" w:name="conclusion"/>
    <w:p>
      <w:pPr>
        <w:pStyle w:val="Heading2"/>
      </w:pPr>
      <w:r>
        <w:t xml:space="preserve">5. Conclusion</w:t>
      </w:r>
    </w:p>
    <w:p>
      <w:pPr>
        <w:pStyle w:val="FirstParagraph"/>
      </w:pPr>
      <w:r>
        <w:t xml:space="preserve">In conclusion, this</w:t>
      </w:r>
      <w:r>
        <w:t xml:space="preserve"> </w:t>
      </w:r>
      <w:r>
        <w:rPr>
          <w:iCs/>
          <w:i/>
        </w:rPr>
        <w:t xml:space="preserve">Term Paper</w:t>
      </w:r>
      <w:r>
        <w:t xml:space="preserve"> </w:t>
      </w:r>
      <w:r>
        <w:t xml:space="preserve">has demonstrated that</w:t>
      </w:r>
      <w:r>
        <w:t xml:space="preserve"> </w:t>
      </w:r>
      <w:r>
        <w:rPr>
          <w:iCs/>
          <w:i/>
        </w:rPr>
        <w:t xml:space="preserve">Translator Interpreter</w:t>
      </w:r>
      <w:r>
        <w:t xml:space="preserve"> </w:t>
      </w:r>
      <w:r>
        <w:t xml:space="preserve">services are not merely peripheral utilities but central pillars of social and economic function in</w:t>
      </w:r>
      <w:r>
        <w:t xml:space="preserve"> </w:t>
      </w:r>
      <w:r>
        <w:rPr>
          <w:bCs/>
          <w:b/>
        </w:rPr>
        <w:t xml:space="preserve">France Lyon</w:t>
      </w:r>
      <w:r>
        <w:t xml:space="preserve">. The city’s role as an international center demands a high standard of linguistic mediation to facilitate justice, healthcare, and business interactions. From the sworn translation of legal documents to the nuanced interpretation of medical advice, these professionals bridge the gap between diverse communities and public institutions.</w:t>
      </w:r>
    </w:p>
    <w:p>
      <w:pPr>
        <w:pStyle w:val="BodyText"/>
      </w:pPr>
      <w:r>
        <w:t xml:space="preserve">The analysis reveals that while challenges regarding language availability and technological adaptation exist, the importance of professional certification remains unwavering. For</w:t>
      </w:r>
      <w:r>
        <w:t xml:space="preserve"> </w:t>
      </w:r>
      <w:r>
        <w:rPr>
          <w:bCs/>
          <w:b/>
        </w:rPr>
        <w:t xml:space="preserve">France Lyon</w:t>
      </w:r>
      <w:r>
        <w:t xml:space="preserve">, investing in high-quality linguistic services is an investment in social inclusion and economic efficiency. Future research should focus on developing more robust training programs for LCT interpreters within the region to better serve its diverse population. Ultimately, the effectiveness of communication in</w:t>
      </w:r>
      <w:r>
        <w:t xml:space="preserve"> </w:t>
      </w:r>
      <w:r>
        <w:rPr>
          <w:bCs/>
          <w:b/>
        </w:rPr>
        <w:t xml:space="preserve">France Lyon</w:t>
      </w:r>
      <w:r>
        <w:t xml:space="preserve"> </w:t>
      </w:r>
      <w:r>
        <w:t xml:space="preserve">hinges on the skill, ethics, and dedication of its</w:t>
      </w:r>
      <w:r>
        <w:t xml:space="preserve"> </w:t>
      </w:r>
      <w:r>
        <w:rPr>
          <w:iCs/>
          <w:i/>
        </w:rPr>
        <w:t xml:space="preserve">Translator Interpreter</w:t>
      </w:r>
      <w:r>
        <w:t xml:space="preserve"> </w:t>
      </w:r>
      <w:r>
        <w:t xml:space="preserve">professionals.</w:t>
      </w:r>
    </w:p>
    <w:bookmarkEnd w:id="27"/>
    <w:bookmarkStart w:id="28" w:name="selected-bibliography-representative"/>
    <w:p>
      <w:pPr>
        <w:pStyle w:val="Heading2"/>
      </w:pPr>
      <w:r>
        <w:t xml:space="preserve">6. Selected Bibliography (Representative)</w:t>
      </w:r>
    </w:p>
    <w:p>
      <w:pPr>
        <w:numPr>
          <w:ilvl w:val="0"/>
          <w:numId w:val="1001"/>
        </w:numPr>
        <w:pStyle w:val="Compact"/>
      </w:pPr>
      <w:r>
        <w:t xml:space="preserve">National Order of Sworn Translators and Interpreters, France.</w:t>
      </w:r>
    </w:p>
    <w:p>
      <w:pPr>
        <w:numPr>
          <w:ilvl w:val="0"/>
          <w:numId w:val="1001"/>
        </w:numPr>
        <w:pStyle w:val="Compact"/>
      </w:pPr>
      <w:r>
        <w:t xml:space="preserve">Ministry of Justice Regulations on Language in Legal Proceedings, Republic of France.</w:t>
      </w:r>
    </w:p>
    <w:p>
      <w:pPr>
        <w:numPr>
          <w:ilvl w:val="0"/>
          <w:numId w:val="1001"/>
        </w:numPr>
        <w:pStyle w:val="Compact"/>
      </w:pPr>
      <w:r>
        <w:t xml:space="preserve">Sociolinguistic Studies on Migration and Language Use in Lyon, 2015-2023.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Interpreter Services in France Lyon</dc:title>
  <dc:creator/>
  <dc:language>en</dc:language>
  <cp:keywords/>
  <dcterms:created xsi:type="dcterms:W3CDTF">2026-07-29T11:37:57Z</dcterms:created>
  <dcterms:modified xsi:type="dcterms:W3CDTF">2026-07-29T11:37:57Z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