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Mumbai</w:t>
      </w:r>
    </w:p>
    <w:bookmarkStart w:id="31" w:name="Xaa8c65e5ea2c905416f97473c384b386dbb2098"/>
    <w:p>
      <w:pPr>
        <w:pStyle w:val="Heading1"/>
      </w:pPr>
      <w:r>
        <w:t xml:space="preserve">A Comprehensive Analysis of Linguistic Mediation in the Global Economic Hub</w:t>
      </w:r>
    </w:p>
    <w:p>
      <w:pPr>
        <w:pStyle w:val="FirstParagraph"/>
      </w:pPr>
      <w:r>
        <w:rPr>
          <w:bCs/>
          <w:b/>
        </w:rPr>
        <w:t xml:space="preserve">Title:</w:t>
      </w:r>
      <w:r>
        <w:t xml:space="preserve"> </w:t>
      </w:r>
      <w:r>
        <w:t xml:space="preserve">The Vital Role of Translator Interpreter Services in Facilitating Commerce, Justice, and Social Integration in India Mumbai</w:t>
      </w:r>
    </w:p>
    <w:p>
      <w:pPr>
        <w:pStyle w:val="BodyText"/>
      </w:pPr>
      <w:r>
        <w:rPr>
          <w:bCs/>
          <w:b/>
        </w:rPr>
        <w:t xml:space="preserve">Subject:</w:t>
      </w:r>
      <w:r>
        <w:t xml:space="preserve"> </w:t>
      </w:r>
      <w:r>
        <w:t xml:space="preserve">Applied Linguistics and Urban Sociology</w:t>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Linguistic diversity is not merely a cultural attribute but a structural reality that defines the operational dynamics of modern urban centers. In the context of global business, legal frameworks, and social equity, the ability to bridge linguistic gaps is paramount. This term paper examines the critical necessity and evolving landscape of</w:t>
      </w:r>
      <w:r>
        <w:t xml:space="preserve"> </w:t>
      </w:r>
      <w:r>
        <w:rPr>
          <w:bCs/>
          <w:b/>
        </w:rPr>
        <w:t xml:space="preserve">Translator</w:t>
      </w:r>
      <w:r>
        <w:t xml:space="preserve"> </w:t>
      </w:r>
      <w:r>
        <w:rPr>
          <w:bCs/>
          <w:b/>
        </w:rPr>
        <w:t xml:space="preserve">Interpreter</w:t>
      </w:r>
      <w:r>
        <w:t xml:space="preserve"> </w:t>
      </w:r>
      <w:r>
        <w:t xml:space="preserve">services within one of Asia’s most vibrant metropolises: India Mumbai. As a city that serves as the financial capital of India, Mumbai attracts millions from every corner of the country and a significant influx from abroad. Consequently, the demand for professional linguistic mediation has surged, making it an indispensable component of the city’s infrastructure.</w:t>
      </w:r>
    </w:p>
    <w:p>
      <w:pPr>
        <w:pStyle w:val="BodyText"/>
      </w:pPr>
      <w:r>
        <w:t xml:space="preserve">The primary objective of this paper is to analyze how professional translation and interpreting facilitate economic growth, ensure legal justice, and promote social inclusion in India Mumbai. It argues that without a robust ecosystem of qualified linguistic professionals, the potential of India Mumbai as a global hub would be severely hindered by miscommunication and administrative bottlenecks.</w:t>
      </w:r>
    </w:p>
    <w:bookmarkEnd w:id="20"/>
    <w:bookmarkStart w:id="21" w:name="X4ecaf6463f1c796c48638bb68f04afd2014156e"/>
    <w:p>
      <w:pPr>
        <w:pStyle w:val="Heading2"/>
      </w:pPr>
      <w:r>
        <w:t xml:space="preserve">II. The Linguistic Landscape of India Mumbai</w:t>
      </w:r>
    </w:p>
    <w:p>
      <w:pPr>
        <w:pStyle w:val="FirstParagraph"/>
      </w:pPr>
      <w:r>
        <w:t xml:space="preserve">To understand the demand for</w:t>
      </w:r>
      <w:r>
        <w:t xml:space="preserve"> </w:t>
      </w:r>
      <w:r>
        <w:rPr>
          <w:bCs/>
          <w:b/>
        </w:rPr>
        <w:t xml:space="preserve">Translator</w:t>
      </w:r>
      <w:r>
        <w:t xml:space="preserve"> </w:t>
      </w:r>
      <w:r>
        <w:rPr>
          <w:bCs/>
          <w:b/>
        </w:rPr>
        <w:t xml:space="preserve">Interpreter</w:t>
      </w:r>
      <w:r>
        <w:t xml:space="preserve">, one must first appreciate the complex linguistic ecology of India Mumbai. While Hindi serves as a link language at the national level, and Marathi is the official state language of Maharashtra, India Mumbai functions as a microcosm of Indian linguistic diversity. The city hosts speakers from virtually every major Indian language group, including Gujarati, Bengali, Tamil, Telugu, Kannada Malayalam Punjabi and Urdu. Furthermore as a multinational corporate hub it is home to expatriates and business professionals who primarily speak English Mandarin Japanese German and other global languages.</w:t>
      </w:r>
    </w:p>
    <w:p>
      <w:pPr>
        <w:pStyle w:val="BodyText"/>
      </w:pPr>
      <w:r>
        <w:t xml:space="preserve">This polyphonic environment creates a unique challenge for communication. In everyday interactions informal code-switching may suffice however in high stakes scenarios such as corporate negotiations judicial proceedings or healthcare emergencies informal translation is insufficient and potentially dangerous. This gap necessitates the presence of certified professional</w:t>
      </w:r>
      <w:r>
        <w:t xml:space="preserve"> </w:t>
      </w:r>
      <w:r>
        <w:rPr>
          <w:bCs/>
          <w:b/>
        </w:rPr>
        <w:t xml:space="preserve">Translator</w:t>
      </w:r>
      <w:r>
        <w:t xml:space="preserve"> </w:t>
      </w:r>
      <w:r>
        <w:rPr>
          <w:bCs/>
          <w:b/>
        </w:rPr>
        <w:t xml:space="preserve">Interpreter</w:t>
      </w:r>
      <w:r>
        <w:t xml:space="preserve"> </w:t>
      </w:r>
      <w:r>
        <w:t xml:space="preserve">who can navigate these nuances with precision and ethical rigor.</w:t>
      </w:r>
    </w:p>
    <w:bookmarkEnd w:id="21"/>
    <w:bookmarkStart w:id="24" w:name="Xda966fffb13d3020c1faefa94efd90bc1315bbf"/>
    <w:p>
      <w:pPr>
        <w:pStyle w:val="Heading2"/>
      </w:pPr>
      <w:r>
        <w:t xml:space="preserve">III. Economic Implications: The Business Gateway of India Mumbai</w:t>
      </w:r>
    </w:p>
    <w:p>
      <w:pPr>
        <w:pStyle w:val="FirstParagraph"/>
      </w:pPr>
      <w:r>
        <w:t xml:space="preserve">The primary driver for the demand for linguistic services in India Mumbai is its status as the financial capital of the nation. Multinational corporations (MNCs) establish their regional headquarters in this city to tap into the vast Indian market. For these entities effective communication is not just a convenience but a bottom-line imperative.</w:t>
      </w:r>
    </w:p>
    <w:bookmarkStart w:id="22" w:name="corporate-negotiations-and-contracts"/>
    <w:p>
      <w:pPr>
        <w:pStyle w:val="Heading3"/>
      </w:pPr>
      <w:r>
        <w:t xml:space="preserve">1. Corporate Negotiations and Contracts</w:t>
      </w:r>
    </w:p>
    <w:p>
      <w:pPr>
        <w:pStyle w:val="FirstParagraph"/>
      </w:pPr>
      <w:r>
        <w:t xml:space="preserve">In the realm of international trade accurate translation is essential for contract law terminology which varies significantly between legal systems and languages. A slight mistranslation in clauses regarding liability intellectual property or dispute resolution can lead to multimillion-dollar losses. Professional</w:t>
      </w:r>
      <w:r>
        <w:t xml:space="preserve"> </w:t>
      </w:r>
      <w:r>
        <w:rPr>
          <w:bCs/>
          <w:b/>
        </w:rPr>
        <w:t xml:space="preserve">Translator</w:t>
      </w:r>
      <w:r>
        <w:t xml:space="preserve"> </w:t>
      </w:r>
      <w:r>
        <w:t xml:space="preserve">services ensure that contracts drafted in English are accurately localized for local partners while ensuring that international standards are maintained.</w:t>
      </w:r>
    </w:p>
    <w:bookmarkEnd w:id="22"/>
    <w:bookmarkStart w:id="23" w:name="marketing-and-localization"/>
    <w:p>
      <w:pPr>
        <w:pStyle w:val="Heading3"/>
      </w:pPr>
      <w:r>
        <w:t xml:space="preserve">2. Marketing and Localization</w:t>
      </w:r>
    </w:p>
    <w:p>
      <w:pPr>
        <w:pStyle w:val="FirstParagraph"/>
      </w:pPr>
      <w:r>
        <w:t xml:space="preserve">Beyond legal frameworks marketing campaigns must resonate with the local populace. A direct translation of global advertising slogans often fails to capture cultural nuances or may even cause offense. Expert linguists working as translator interpreter teams adapt brand messaging to align with the cultural sensibilities of consumers in India Mumbai ensuring that brands connect authentically with diverse demographic segments.</w:t>
      </w:r>
    </w:p>
    <w:bookmarkEnd w:id="23"/>
    <w:bookmarkEnd w:id="24"/>
    <w:bookmarkStart w:id="27" w:name="X74ea81fb8e6feef1d25e32cf5d18c4dc08f1b7b"/>
    <w:p>
      <w:pPr>
        <w:pStyle w:val="Heading2"/>
      </w:pPr>
      <w:r>
        <w:t xml:space="preserve">IV. The Judicial System and Access to Justice</w:t>
      </w:r>
    </w:p>
    <w:p>
      <w:pPr>
        <w:pStyle w:val="FirstParagraph"/>
      </w:pPr>
      <w:r>
        <w:t xml:space="preserve">The role of the</w:t>
      </w:r>
      <w:r>
        <w:t xml:space="preserve"> </w:t>
      </w:r>
      <w:r>
        <w:rPr>
          <w:bCs/>
          <w:b/>
        </w:rPr>
        <w:t xml:space="preserve">Translator</w:t>
      </w:r>
      <w:r>
        <w:t xml:space="preserve"> </w:t>
      </w:r>
      <w:r>
        <w:rPr>
          <w:bCs/>
          <w:b/>
        </w:rPr>
        <w:t xml:space="preserve">Interpreter</w:t>
      </w:r>
    </w:p>
    <w:bookmarkStart w:id="25" w:name="ensuring-fair-trials"/>
    <w:p>
      <w:pPr>
        <w:pStyle w:val="Heading3"/>
      </w:pPr>
      <w:r>
        <w:t xml:space="preserve">1. Ensuring Fair Trials</w:t>
      </w:r>
    </w:p>
    <w:p>
      <w:pPr>
        <w:pStyle w:val="FirstParagraph"/>
      </w:pPr>
      <w:r>
        <w:t xml:space="preserve">The right to a fair trial includes the right to understand the proceedings against you or those you are representing. In India Mumbai courts where cases involve witnesses from different linguistic backgrounds or foreign nationals accused of crimes certified court interpreting is legally required. Without competent interpreter services the principle of "innocent until proven guilty" could be compromised due to communication barriers.</w:t>
      </w:r>
    </w:p>
    <w:bookmarkEnd w:id="25"/>
    <w:bookmarkStart w:id="26" w:name="documentation-and-evidence"/>
    <w:p>
      <w:pPr>
        <w:pStyle w:val="Heading3"/>
      </w:pPr>
      <w:r>
        <w:t xml:space="preserve">2. Documentation and Evidence</w:t>
      </w:r>
    </w:p>
    <w:p>
      <w:pPr>
        <w:pStyle w:val="FirstParagraph"/>
      </w:pPr>
      <w:r>
        <w:t xml:space="preserve">Cross-border litigation increasingly involves digital evidence financial records or personal correspondence in foreign languages. A qualified translator plays a crucial role in authenticating these documents ensuring they are admissible in court and accurately reflect the original intent of the parties involved.</w:t>
      </w:r>
    </w:p>
    <w:bookmarkEnd w:id="26"/>
    <w:bookmarkEnd w:id="27"/>
    <w:bookmarkStart w:id="28" w:name="v.-healthcare-and-social-services"/>
    <w:p>
      <w:pPr>
        <w:pStyle w:val="Heading2"/>
      </w:pPr>
      <w:r>
        <w:t xml:space="preserve">V. Healthcare and Social Services</w:t>
      </w:r>
    </w:p>
    <w:p>
      <w:pPr>
        <w:pStyle w:val="FirstParagraph"/>
      </w:pPr>
      <w:r>
        <w:t xml:space="preserve">In emergency medicine accurate communication can be a matter of life or death. Public hospitals in India Mumbai often treat patients from diverse linguistic backgrounds who may not speak English or Marathi fluently. Medical interpreting requires specialized knowledge of clinical terminology alongside cultural competency.</w:t>
      </w:r>
    </w:p>
    <w:p>
      <w:pPr>
        <w:pStyle w:val="BodyText"/>
      </w:pPr>
      <w:r>
        <w:t xml:space="preserve">A misinterpreted symptom description can lead to incorrect diagnosis and treatment protocols. Therefore integrating professional medical translator services into hospital workflows is a critical step towards improving public health outcomes and ensuring equity in healthcare access regardless of linguistic background.</w:t>
      </w:r>
    </w:p>
    <w:bookmarkEnd w:id="28"/>
    <w:bookmarkStart w:id="29" w:name="X65488a8c0529f7a6004bdf1e5eb17d2920f1900"/>
    <w:p>
      <w:pPr>
        <w:pStyle w:val="Heading2"/>
      </w:pPr>
      <w:r>
        <w:t xml:space="preserve">VI. Challenges Facing the Profession in India Mumbai</w:t>
      </w:r>
    </w:p>
    <w:p>
      <w:pPr>
        <w:pStyle w:val="FirstParagraph"/>
      </w:pPr>
      <w:r>
        <w:t xml:space="preserve">Despite the clear need several challenges persist for the profession of translator interpreter in this region. First there is a lack of standardized regulation governing freelance linguists leading to variability in service quality secondly many organizations underestimate cost implications preferring informal translation which often results long term errors.</w:t>
      </w:r>
    </w:p>
    <w:p>
      <w:pPr>
        <w:pStyle w:val="BodyText"/>
      </w:pPr>
      <w:r>
        <w:rPr>
          <w:bCs/>
          <w:b/>
        </w:rPr>
        <w:t xml:space="preserve">The Path Forward</w:t>
      </w:r>
    </w:p>
    <w:p>
      <w:pPr>
        <w:pStyle w:val="BodyText"/>
      </w:pPr>
      <w:r>
        <w:t xml:space="preserve">To address these issues stakeholders in India Mumbai must advocate for stricter accreditation standards and greater investment in professional development. Educational institutions should expand programs focusing on technical medical and legal specialization training future professionals who can meet the sophisticated demands of a global city.</w:t>
      </w:r>
    </w:p>
    <w:bookmarkEnd w:id="29"/>
    <w:bookmarkStart w:id="30" w:name="vii.-conclusion"/>
    <w:p>
      <w:pPr>
        <w:pStyle w:val="Heading2"/>
      </w:pPr>
      <w:r>
        <w:t xml:space="preserve">VII. Conclusion</w:t>
      </w:r>
    </w:p>
    <w:p>
      <w:pPr>
        <w:pStyle w:val="FirstParagraph"/>
      </w:pPr>
      <w:r>
        <w:t xml:space="preserve">In conclusion the efficacy of India Mumbai as a thriving economic judicial and social entity is inextricably linked to its ability to manage linguistic diversity. The professional</w:t>
      </w:r>
      <w:r>
        <w:t xml:space="preserve"> </w:t>
      </w:r>
      <w:r>
        <w:rPr>
          <w:bCs/>
          <w:b/>
        </w:rPr>
        <w:t xml:space="preserve">Translator</w:t>
      </w:r>
    </w:p>
    <w:p>
      <w:pPr>
        <w:pStyle w:val="BodyText"/>
      </w:pPr>
      <w:r>
        <w:t xml:space="preserve">Interpreter serves not just as a conduit for words but as a guardian of accuracy fairness and cultural understanding.</w:t>
      </w:r>
    </w:p>
    <w:p>
      <w:pPr>
        <w:pStyle w:val="BodyText"/>
      </w:pPr>
      <w:r>
        <w:t xml:space="preserve">As globalization continues to deepen the complexities of communication will only increase. Therefore recognizing investing in high-quality linguistic services is not merely an operational detail but a strategic necessity for sustaining growth stability and harmony in India Mumbai.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 Services in India Mumbai</dc:title>
  <dc:creator/>
  <dc:language>en</dc:language>
  <cp:keywords/>
  <dcterms:created xsi:type="dcterms:W3CDTF">2026-07-29T14:43:05Z</dcterms:created>
  <dcterms:modified xsi:type="dcterms:W3CDTF">2026-07-29T14:43:05Z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