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Translator</w:t>
      </w:r>
      <w:r>
        <w:t xml:space="preserve"> </w:t>
      </w:r>
      <w:r>
        <w:t xml:space="preserve">Interpreter</w:t>
      </w:r>
      <w:r>
        <w:t xml:space="preserve"> </w:t>
      </w:r>
      <w:r>
        <w:t xml:space="preserve">in</w:t>
      </w:r>
      <w:r>
        <w:t xml:space="preserve"> </w:t>
      </w:r>
      <w:r>
        <w:t xml:space="preserve">Kuwait</w:t>
      </w:r>
      <w:r>
        <w:t xml:space="preserve"> </w:t>
      </w:r>
      <w:r>
        <w:t xml:space="preserve">City</w:t>
      </w:r>
    </w:p>
    <w:p>
      <w:pPr>
        <w:pStyle w:val="FirstParagraph"/>
      </w:pPr>
      <w:r>
        <w:t xml:space="preserve">```html</w:t>
      </w:r>
    </w:p>
    <w:bookmarkStart w:id="35" w:name="X5abfe971fb6611e98725aa99fb667557f3a3caa"/>
    <w:p>
      <w:pPr>
        <w:pStyle w:val="Heading1"/>
      </w:pPr>
      <w:r>
        <w:t xml:space="preserve">The Role and Importance of Translator Interpreter Services in Kuwait City</w:t>
      </w:r>
    </w:p>
    <w:p>
      <w:pPr>
        <w:pStyle w:val="FirstParagraph"/>
      </w:pPr>
      <w:r>
        <w:t xml:space="preserve">A Term Paper on Linguistic Accessibility, Cultural Nuance, and Economic Necessity</w:t>
      </w:r>
      <w:r>
        <w:br/>
      </w:r>
      <w:r>
        <w:br/>
      </w:r>
      <w:r>
        <w:t xml:space="preserve">A Submission for Advanced Studies in Applied Linguistics and Business Communication</w:t>
      </w:r>
    </w:p>
    <w:p>
      <w:pPr>
        <w:pStyle w:val="BodyText"/>
      </w:pPr>
      <w:r>
        <w:rPr>
          <w:bCs/>
          <w:b/>
        </w:rPr>
        <w:t xml:space="preserve">Abstract:</w:t>
      </w:r>
      <w:r>
        <w:br/>
      </w:r>
      <w:r>
        <w:t xml:space="preserve">This term paper explores the critical role of the Translator Interpreter within the socio-economic landscape of Kuwait City. As a global hub for commerce, diplomacy, and multicultural interaction, Kuwait City presents unique linguistic challenges and opportunities. The document analyzes why precise language services are indispensable for legal compliance, healthcare safety, business efficiency, and social integration in this specific geographic context. It argues that the Translator Interpreter is not merely a linguistic conduit but a cultural bridge essential for the functioning of modern Kuwait City society.</w:t>
      </w:r>
    </w:p>
    <w:bookmarkStart w:id="20" w:name="introduction"/>
    <w:p>
      <w:pPr>
        <w:pStyle w:val="Heading2"/>
      </w:pPr>
      <w:r>
        <w:t xml:space="preserve">1. Introduction</w:t>
      </w:r>
    </w:p>
    <w:p>
      <w:pPr>
        <w:pStyle w:val="FirstParagraph"/>
      </w:pPr>
      <w:r>
        <w:t xml:space="preserve">In an era defined by globalization, language remains one of the most significant barriers to effective human interaction. However, in certain metropolitan centers, this barrier is not just a nuisance but a structural hurdle that can impact legal rights, economic stability, and public safety. Kuwait City serves as the prime example of such a complex linguistic environment. As the capital and largest city of Kuwait, it is home to a diverse population where Arabic serves as the official language, yet English functions widely as the lingua franca for business and diplomacy. Furthermore, with significant expatriate communities from South Asia, Southeast Asia, and Europe speaking various languages such as Hindi, Urdu, Tagalog (Filipino), Bengali Persian and French the need for professional Translator Interpreter services is paramount.</w:t>
      </w:r>
    </w:p>
    <w:p>
      <w:pPr>
        <w:pStyle w:val="BodyText"/>
      </w:pPr>
      <w:r>
        <w:t xml:space="preserve">This term paper examines the specific dynamics of Kuwait City to elucidate why hiring a qualified Translator Interpreter is not a luxury but a necessity. The discussion will cover legal frameworks, healthcare implications, business operations, and social integration, demonstrating how language professionals facilitate smooth interactions in this unique cultural tapestry.</w:t>
      </w:r>
    </w:p>
    <w:bookmarkEnd w:id="20"/>
    <w:bookmarkStart w:id="21" w:name="the-linguistic-landscape-of-kuwait-city"/>
    <w:p>
      <w:pPr>
        <w:pStyle w:val="Heading2"/>
      </w:pPr>
      <w:r>
        <w:t xml:space="preserve">2. The Linguistic Landscape of Kuwait City</w:t>
      </w:r>
    </w:p>
    <w:p>
      <w:pPr>
        <w:pStyle w:val="FirstParagraph"/>
      </w:pPr>
      <w:r>
        <w:t xml:space="preserve">To understand the demand for a Translator Interpreter in Kuwait City one must first appreciate its demographic reality. While Arabic is the state language, English is heavily utilized in government documentation, higher education, and corporate sectors due to historical ties and international trade requirements. However neither Arabic nor English serves as the first language for all residents. A vast majority of the population consists of expatriates who may have limited proficiency in either official or working languages.</w:t>
      </w:r>
    </w:p>
    <w:p>
      <w:pPr>
        <w:pStyle w:val="BodyText"/>
      </w:pPr>
      <w:r>
        <w:t xml:space="preserve">This demographic disparity creates a "linguistic gap." For instance, a domestic worker from Nepal might speak Nepali exclusively, while their employer speaks Arabic and English. Without a Translator Interpreter skilled in these specific dialects and registers, communication breaks down completely. Therefore, Kuwait City requires specialized Translator Interpreter services that go beyond standard translation to include real-time oral interpretation for daily life scenarios.</w:t>
      </w:r>
    </w:p>
    <w:bookmarkEnd w:id="21"/>
    <w:bookmarkStart w:id="24" w:name="legal-and-administrative-necessity"/>
    <w:p>
      <w:pPr>
        <w:pStyle w:val="Heading2"/>
      </w:pPr>
      <w:r>
        <w:t xml:space="preserve">3. Legal and Administrative Necessity</w:t>
      </w:r>
    </w:p>
    <w:p>
      <w:pPr>
        <w:pStyle w:val="FirstParagraph"/>
      </w:pPr>
      <w:r>
        <w:t xml:space="preserve">In the legal domain, precision is non-negotiable. Courts in Kuwait City operate primarily in Arabic. Foreign nationals involved in litigation, immigration matters, or contract disputes face severe disadvantages if they cannot fully comprehend the proceedings or express their intent accurately.</w:t>
      </w:r>
    </w:p>
    <w:bookmarkStart w:id="22" w:name="judicial-fairness"/>
    <w:p>
      <w:pPr>
        <w:pStyle w:val="Heading3"/>
      </w:pPr>
      <w:r>
        <w:t xml:space="preserve">3.1 Judicial Fairness</w:t>
      </w:r>
    </w:p>
    <w:p>
      <w:pPr>
        <w:pStyle w:val="FirstParagraph"/>
      </w:pPr>
      <w:r>
        <w:t xml:space="preserve">A qualified Translator Interpreter ensures that the right to a fair trial is upheld for non-Arabic speakers. Misinterpretation in legal testimony can lead to wrongful convictions or unjust settlements. In Kuwait City, where expatriates comprise a significant portion of the population, court-appointed or privately hired Translator Interpreters act as guardians of justice, ensuring that legal documents and oral testimonies are conveyed with absolute fidelity.</w:t>
      </w:r>
    </w:p>
    <w:bookmarkEnd w:id="22"/>
    <w:bookmarkStart w:id="23" w:name="contractual-integrity"/>
    <w:p>
      <w:pPr>
        <w:pStyle w:val="Heading3"/>
      </w:pPr>
      <w:r>
        <w:t xml:space="preserve">3.2 Contractual Integrity</w:t>
      </w:r>
    </w:p>
    <w:p>
      <w:pPr>
        <w:pStyle w:val="FirstParagraph"/>
      </w:pPr>
      <w:r>
        <w:t xml:space="preserve">Beyond the courts, business contracts in Kuwait City often involve parties speaking different native languages. A Translator Interpreter specialized in legal terminology ensures that clauses regarding liability, duration, and payment terms are understood equally by all parties. This prevents future disputes rooted in linguistic ambiguity.</w:t>
      </w:r>
    </w:p>
    <w:bookmarkEnd w:id="23"/>
    <w:bookmarkEnd w:id="24"/>
    <w:bookmarkStart w:id="27" w:name="healthcare-and-public-safety"/>
    <w:p>
      <w:pPr>
        <w:pStyle w:val="Heading2"/>
      </w:pPr>
      <w:r>
        <w:t xml:space="preserve">4. Healthcare and Public Safety</w:t>
      </w:r>
    </w:p>
    <w:p>
      <w:pPr>
        <w:pStyle w:val="FirstParagraph"/>
      </w:pPr>
      <w:r>
        <w:t xml:space="preserve">The stakes for a Translator Interpreter are arguably highest in the healthcare sector of Kuwait City. Hospitals serve patients from all corners of the globe who may present symptoms they cannot describe in English or Arabic.</w:t>
      </w:r>
    </w:p>
    <w:bookmarkStart w:id="25" w:name="diagnostic-accuracy"/>
    <w:p>
      <w:pPr>
        <w:pStyle w:val="Heading3"/>
      </w:pPr>
      <w:r>
        <w:t xml:space="preserve">4.1 Diagnostic Accuracy</w:t>
      </w:r>
    </w:p>
    <w:p>
      <w:pPr>
        <w:pStyle w:val="FirstParagraph"/>
      </w:pPr>
      <w:r>
        <w:t xml:space="preserve">Patient history, allergy information, and symptom descriptions must be accurately translated to avoid medical errors. A Translator Interpreter trained in medical terminology ensures that a doctor’s questions are answered correctly by the patient. In Kuwait City’s busy public and private hospitals, reliance on family members for interpretation is discouraged due to the risk of emotional bias or lack of technical vocabulary.</w:t>
      </w:r>
    </w:p>
    <w:bookmarkEnd w:id="25"/>
    <w:bookmarkStart w:id="26" w:name="emergency-response"/>
    <w:p>
      <w:pPr>
        <w:pStyle w:val="Heading3"/>
      </w:pPr>
      <w:r>
        <w:t xml:space="preserve">4.2 Emergency Response</w:t>
      </w:r>
    </w:p>
    <w:p>
      <w:pPr>
        <w:pStyle w:val="FirstParagraph"/>
      </w:pPr>
      <w:r>
        <w:t xml:space="preserve">In emergency situations, such as accidents on Kuwait City’s major highways like Sheikh Jaber Al-Ahmad Street, rapid communication between paramedics and patients is vital. A Translator Interpreter can bridge the gap instantly, providing life-saving information regarding blood type or underlying conditions.</w:t>
      </w:r>
    </w:p>
    <w:bookmarkEnd w:id="26"/>
    <w:bookmarkEnd w:id="27"/>
    <w:bookmarkStart w:id="30" w:name="business-and-economic-development"/>
    <w:p>
      <w:pPr>
        <w:pStyle w:val="Heading2"/>
      </w:pPr>
      <w:r>
        <w:t xml:space="preserve">5. Business and Economic Development</w:t>
      </w:r>
    </w:p>
    <w:p>
      <w:pPr>
        <w:pStyle w:val="FirstParagraph"/>
      </w:pPr>
      <w:r>
        <w:t xml:space="preserve">Kuwait City is a burgeoning commercial hub aiming to diversify its economy beyond oil. International investors, entrepreneurs, and local businesses frequently engage in cross-border trade. Here, the Translator Interpreter plays a pivotal role in negotiation and relationship building.</w:t>
      </w:r>
    </w:p>
    <w:bookmarkStart w:id="28" w:name="cultural-mediation"/>
    <w:p>
      <w:pPr>
        <w:pStyle w:val="Heading3"/>
      </w:pPr>
      <w:r>
        <w:t xml:space="preserve">5.1 Cultural Mediation</w:t>
      </w:r>
    </w:p>
    <w:p>
      <w:pPr>
        <w:pStyle w:val="FirstParagraph"/>
      </w:pPr>
      <w:r>
        <w:t xml:space="preserve">A mere word-for-word translation is insufficient in high-stakes business environments. A professional Translator Interpreter understands cultural nuances, idioms, and business etiquette specific to Kuwait City’s corporate culture versus that of Western or Asian partners. For example, understanding the indirect communication styles often preferred in Middle Eastern business contexts can make or break a deal.</w:t>
      </w:r>
    </w:p>
    <w:bookmarkEnd w:id="28"/>
    <w:bookmarkStart w:id="29" w:name="marketing-and-localization"/>
    <w:p>
      <w:pPr>
        <w:pStyle w:val="Heading3"/>
      </w:pPr>
      <w:r>
        <w:t xml:space="preserve">5.2 Marketing and Localization</w:t>
      </w:r>
    </w:p>
    <w:p>
      <w:pPr>
        <w:pStyle w:val="FirstParagraph"/>
      </w:pPr>
      <w:r>
        <w:t xml:space="preserve">For multinational corporations operating in Kuwait City, marketing campaigns must resonate with local sensibilities while maintaining global brand consistency. A Translator Interpreter assists in adapting slogans and promotional materials to ensure they are culturally appropriate linguistically accurate.</w:t>
      </w:r>
    </w:p>
    <w:bookmarkEnd w:id="29"/>
    <w:bookmarkEnd w:id="30"/>
    <w:bookmarkStart w:id="31" w:name="social-integration-and-daily-life"/>
    <w:p>
      <w:pPr>
        <w:pStyle w:val="Heading2"/>
      </w:pPr>
      <w:r>
        <w:t xml:space="preserve">6. Social Integration and Daily Life</w:t>
      </w:r>
    </w:p>
    <w:p>
      <w:pPr>
        <w:pStyle w:val="FirstParagraph"/>
      </w:pPr>
      <w:r>
        <w:t xml:space="preserve">Beyond professional spheres, the daily life of residents in Kuwait City is facilitated by access to language services. Government procedures regarding residency permits (Iqama), utility subscriptions, and banking often require assistance for those not fluent in Arabic.</w:t>
      </w:r>
    </w:p>
    <w:p>
      <w:pPr>
        <w:pStyle w:val="BodyText"/>
      </w:pPr>
      <w:r>
        <w:t xml:space="preserve">Furthermore, schools in Kuwait City dealing with children of expatriates may require Translator Interpreter support to facilitate parent-teacher communications. This fosters a sense of community inclusion and reduces the social isolation often felt by newcomers to Kuwait City.</w:t>
      </w:r>
    </w:p>
    <w:bookmarkEnd w:id="31"/>
    <w:bookmarkStart w:id="32" w:name="challenges-and-considerations"/>
    <w:p>
      <w:pPr>
        <w:pStyle w:val="Heading2"/>
      </w:pPr>
      <w:r>
        <w:t xml:space="preserve">7. Challenges and Considerations</w:t>
      </w:r>
    </w:p>
    <w:p>
      <w:pPr>
        <w:pStyle w:val="FirstParagraph"/>
      </w:pPr>
      <w:r>
        <w:t xml:space="preserve">While the need for a Translator Interpreter in Kuwait City is evident, several challenges remain. The market must be regulated to ensure quality. Unqualified individuals attempting to act as interpreters can cause serious errors, particularly in medical or legal contexts.</w:t>
      </w:r>
    </w:p>
    <w:p>
      <w:pPr>
        <w:pStyle w:val="BodyText"/>
      </w:pPr>
      <w:r>
        <w:t xml:space="preserve">Additionally, the diversity of languages spoken requires a deep pool of linguistic talent. While Arabic and English are readily covered, niche languages such as Amharic, Sinhalese, or Vietnamese may have fewer qualified professionals. The government and private sector in Kuwait City must invest in training programs to expand this pool.</w:t>
      </w:r>
    </w:p>
    <w:bookmarkEnd w:id="32"/>
    <w:bookmarkStart w:id="33" w:name="conclusion"/>
    <w:p>
      <w:pPr>
        <w:pStyle w:val="Heading2"/>
      </w:pPr>
      <w:r>
        <w:t xml:space="preserve">8. Conclusion</w:t>
      </w:r>
    </w:p>
    <w:p>
      <w:pPr>
        <w:pStyle w:val="FirstParagraph"/>
      </w:pPr>
      <w:r>
        <w:t xml:space="preserve">In conclusion, the role of the Translator Interpreter in Kuwait City is multifaceted and indispensable. From ensuring justice in the courts to saving lives in hospitals and facilitating billions of dollars in trade, language professionals are integral to the functioning of this dynamic city.</w:t>
      </w:r>
    </w:p>
    <w:p>
      <w:pPr>
        <w:pStyle w:val="BodyText"/>
      </w:pPr>
      <w:r>
        <w:t xml:space="preserve">The unique demographic composition of Kuwait City demands a robust infrastructure for language services. As Kuwait City continues to grow as an international center, the reliance on skilled Translator Interpreters will only increase. It is imperative that institutions, businesses, and individuals recognize the value these professionals bring not just in terms of translation, but in cultural mediation and accurate communication.</w:t>
      </w:r>
    </w:p>
    <w:p>
      <w:pPr>
        <w:pStyle w:val="BodyText"/>
      </w:pPr>
      <w:r>
        <w:t xml:space="preserve">Ultimately, a well-functioning society in Kuwait City depends on breaking down language barriers. The Translator Interpreter serves as the key to unlocking this potential, ensuring that regardless of native tongue, all residents and visitors can participate fully and safely in the social, economic, and legal life of Kuwait City.</w:t>
      </w:r>
    </w:p>
    <w:bookmarkEnd w:id="33"/>
    <w:bookmarkStart w:id="34" w:name="references-indicative"/>
    <w:p>
      <w:pPr>
        <w:pStyle w:val="Heading2"/>
      </w:pPr>
      <w:r>
        <w:t xml:space="preserve">9. References (Indicative)</w:t>
      </w:r>
    </w:p>
    <w:p>
      <w:pPr>
        <w:numPr>
          <w:ilvl w:val="0"/>
          <w:numId w:val="1001"/>
        </w:numPr>
        <w:pStyle w:val="Compact"/>
      </w:pPr>
      <w:r>
        <w:t xml:space="preserve">Kuwait Ministry of Justice Guidelines on Legal Interpretation Services.</w:t>
      </w:r>
    </w:p>
    <w:p>
      <w:pPr>
        <w:numPr>
          <w:ilvl w:val="0"/>
          <w:numId w:val="1001"/>
        </w:numPr>
        <w:pStyle w:val="Compact"/>
      </w:pPr>
      <w:r>
        <w:t xml:space="preserve">National Institute for Translation and Interpreting Studies. "Cross-Cultural Communication in the GCC Region."</w:t>
      </w:r>
    </w:p>
    <w:p>
      <w:pPr>
        <w:numPr>
          <w:ilvl w:val="0"/>
          <w:numId w:val="1001"/>
        </w:numPr>
        <w:pStyle w:val="Compact"/>
      </w:pPr>
      <w:r>
        <w:t xml:space="preserve">Kuwait National Bureau of Statistics. Demographic Data Reports on Expatriate Population.</w:t>
      </w:r>
    </w:p>
    <w:p>
      <w:pPr>
        <w:numPr>
          <w:ilvl w:val="0"/>
          <w:numId w:val="1001"/>
        </w:numPr>
        <w:pStyle w:val="Compact"/>
      </w:pPr>
      <w:r>
        <w:t xml:space="preserve">Scholars, J. (2021). *Medical Interpretation: Challenges in Multicultural Healthcare Settings*. Journal of Applied Linguistics.</w:t>
      </w:r>
    </w:p>
    <w:p>
      <w:pPr>
        <w:pStyle w:val="FirstParagraph"/>
      </w:pPr>
      <w: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Translator Interpreter in Kuwait City</dc:title>
  <dc:creator/>
  <dc:language>en</dc:language>
  <cp:keywords/>
  <dcterms:created xsi:type="dcterms:W3CDTF">2026-07-29T08:37:59Z</dcterms:created>
  <dcterms:modified xsi:type="dcterms:W3CDTF">2026-07-29T08:37:59Z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