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Abuja</w:t>
      </w:r>
    </w:p>
    <w:bookmarkStart w:id="29" w:name="Xd3a485d36cd15c6020f6a3cfcd1cd33096751b5"/>
    <w:p>
      <w:pPr>
        <w:pStyle w:val="Heading1"/>
      </w:pPr>
      <w:r>
        <w:t xml:space="preserve">Bridging the Linguistic Divide:</w:t>
      </w:r>
      <w:r>
        <w:br/>
      </w:r>
      <w:r>
        <w:t xml:space="preserve">The Strategic Imperative of Translator and Interpreter Services in Nigeria Abuja</w:t>
      </w:r>
    </w:p>
    <w:p>
      <w:pPr>
        <w:pStyle w:val="FirstParagraph"/>
      </w:pPr>
      <w:r>
        <w:rPr>
          <w:bCs/>
          <w:b/>
        </w:rPr>
        <w:t xml:space="preserve">Date:</w:t>
      </w:r>
      <w:r>
        <w:t xml:space="preserve"> </w:t>
      </w:r>
      <w:r>
        <w:t xml:space="preserve">October 26, 2023</w:t>
      </w:r>
      <w:r>
        <w:br/>
      </w:r>
      <w:r>
        <w:rPr>
          <w:bCs/>
          <w:b/>
        </w:rPr>
        <w:t xml:space="preserve">Subject:</w:t>
      </w:r>
      <w:r>
        <w:t xml:space="preserve">Linguistics and Public Administration</w:t>
      </w:r>
      <w:r>
        <w:br/>
      </w:r>
    </w:p>
    <w:p>
      <w:pPr>
        <w:pStyle w:val="BodyText"/>
      </w:pPr>
      <w:r>
        <w:t xml:space="preserve">Institutional Context: Nigeria Abuja Administrative Framework</w:t>
      </w:r>
    </w:p>
    <w:p>
      <w:r>
        <w:pict>
          <v:rect style="width:0;height:1.5pt" o:hralign="center" o:hrstd="t" o:hr="t"/>
        </w:pict>
      </w:r>
    </w:p>
    <w:bookmarkStart w:id="20" w:name="introduction"/>
    <w:p>
      <w:pPr>
        <w:pStyle w:val="Heading2"/>
      </w:pPr>
      <w:r>
        <w:t xml:space="preserve">1. Introduction</w:t>
      </w:r>
    </w:p>
    <w:p>
      <w:pPr>
        <w:pStyle w:val="FirstParagraph"/>
      </w:pPr>
      <w:r>
        <w:t xml:space="preserve">The Federal Capital Territory (FCT) of Nigeria, commonly referred to as Nigeria Abuja, stands as the political and administrative heart of one of Africa’s most populous and linguistically diverse nations. Established as a neutral ground to replace Lagos as the capital in 1991, Nigeria Abuja was designed not only as a seat of government but also as a symbol of national unity. However, this ideal faces an immediate practical challenge: linguistic fragmentation. While English serves as the official language for legal and administrative purposes in Nigeria Abuja, it remains a second language for the vast majority of the populace. Consequently, the role of professional</w:t>
      </w:r>
      <w:r>
        <w:t xml:space="preserve"> </w:t>
      </w:r>
      <w:r>
        <w:rPr>
          <w:bCs/>
          <w:b/>
        </w:rPr>
        <w:t xml:space="preserve">Translator Interpreter</w:t>
      </w:r>
      <w:r>
        <w:t xml:space="preserve"> </w:t>
      </w:r>
      <w:r>
        <w:t xml:space="preserve">services is not merely supportive but foundational to effective governance, judicial fairness, and social cohesion within Nigeria Abuja.</w:t>
      </w:r>
    </w:p>
    <w:p>
      <w:pPr>
        <w:pStyle w:val="BodyText"/>
      </w:pPr>
      <w:r>
        <w:t xml:space="preserve">This term paper examines the critical necessity of integrating high-quality translation and interpretation into the operational fabric of Nigeria Abuja. It argues that without robust linguistic mediation, the democratic ideals enshrined in the Nigerian Constitution remain inaccessible to many citizens. By analyzing current challenges, legal frameworks, and sector-specific needs in Nigeria Abuja, this document highlights why specialized</w:t>
      </w:r>
      <w:r>
        <w:t xml:space="preserve"> </w:t>
      </w:r>
      <w:r>
        <w:rPr>
          <w:bCs/>
          <w:b/>
        </w:rPr>
        <w:t xml:space="preserve">Translator Interpreter</w:t>
      </w:r>
      <w:r>
        <w:t xml:space="preserve"> </w:t>
      </w:r>
      <w:r>
        <w:t xml:space="preserve">expertise is a vital public utility.</w:t>
      </w:r>
    </w:p>
    <w:bookmarkEnd w:id="20"/>
    <w:bookmarkStart w:id="21" w:name="Xa7fe34eddf4bf9b5920cbcfe71bada4ede3cdab"/>
    <w:p>
      <w:pPr>
        <w:pStyle w:val="Heading2"/>
      </w:pPr>
      <w:r>
        <w:t xml:space="preserve">2. The Linguistic Landscape of Nigeria Abuja</w:t>
      </w:r>
    </w:p>
    <w:p>
      <w:pPr>
        <w:pStyle w:val="FirstParagraph"/>
      </w:pPr>
      <w:r>
        <w:t xml:space="preserve">To understand the demand for a competent</w:t>
      </w:r>
      <w:r>
        <w:t xml:space="preserve"> </w:t>
      </w:r>
      <w:r>
        <w:rPr>
          <w:bCs/>
          <w:b/>
        </w:rPr>
        <w:t xml:space="preserve">Translator Interpreter</w:t>
      </w:r>
      <w:r>
        <w:t xml:space="preserve">, one must first appreciate the demographic reality of Nigeria Abuja. While Nigerians speak over 500 distinct languages, three major indigenous languages dominate daily life in various regions: Hausa, Yoruba, and Igbo. In Nigeria Abuja specifically, due to its status as a melting pot for civil servants and politicians from across the federation, these three languages are predominant alongside numerous minority dialects.</w:t>
      </w:r>
    </w:p>
    <w:p>
      <w:pPr>
        <w:pStyle w:val="BodyText"/>
      </w:pPr>
      <w:r>
        <w:t xml:space="preserve">English is the language of legislation, high-level business contracts in Nigeria Abuja, and international diplomacy. However proficiency levels vary significantly among the general public. For many citizens in Nigeria Abuja, English is a formal code used only in school or official settings, while their native tongue remains the vehicle for emotional nuance and cultural understanding. This gap creates a barrier where individuals may be legally present but linguistically excluded from full participation in societal processes.</w:t>
      </w:r>
    </w:p>
    <w:bookmarkEnd w:id="21"/>
    <w:bookmarkStart w:id="22" w:name="legal-and-judicial-implications"/>
    <w:p>
      <w:pPr>
        <w:pStyle w:val="Heading2"/>
      </w:pPr>
      <w:r>
        <w:t xml:space="preserve">3. Legal and Judicial Implications</w:t>
      </w:r>
    </w:p>
    <w:p>
      <w:pPr>
        <w:pStyle w:val="FirstParagraph"/>
      </w:pPr>
      <w:r>
        <w:t xml:space="preserve">The most critical arena requiring professional</w:t>
      </w:r>
      <w:r>
        <w:t xml:space="preserve"> </w:t>
      </w:r>
      <w:r>
        <w:rPr>
          <w:bCs/>
          <w:b/>
        </w:rPr>
        <w:t xml:space="preserve">Translator Interpreter</w:t>
      </w:r>
      <w:r>
        <w:t xml:space="preserve"> </w:t>
      </w:r>
      <w:r>
        <w:t xml:space="preserve">services is the judiciary. The Constitution of Nigeria guarantees the right to a fair hearing and due process. However, if a defendant or witness in Nigeria Abuja cannot fluently comprehend English, their constitutional rights are effectively compromised during police interviews, court proceedings, and plea bargains.</w:t>
      </w:r>
    </w:p>
    <w:p>
      <w:pPr>
        <w:pStyle w:val="BodyText"/>
      </w:pPr>
      <w:r>
        <w:t xml:space="preserve">Inadequate interpretation leads to misinterpretation of facts, wrongful convictions, or the inability to defend oneself properly. Professional interpreters do more than swap words; they convey meaning, tone, and legal intent. In Nigeria Abuja’s expanding judicial system, the reliance on ad-hoc or untrained volunteers for interpretation poses a significant risk to justice administration. A certified</w:t>
      </w:r>
      <w:r>
        <w:t xml:space="preserve"> </w:t>
      </w:r>
      <w:r>
        <w:rPr>
          <w:bCs/>
          <w:b/>
        </w:rPr>
        <w:t xml:space="preserve">Translator Interpreter</w:t>
      </w:r>
      <w:r>
        <w:t xml:space="preserve"> </w:t>
      </w:r>
      <w:r>
        <w:t xml:space="preserve">ensures that evidence is accurately recorded and that proceedings are transparent. Furthermore, legal documents such as affidavits, bail applications, and court judgments must be translated with precision to ensure they hold weight in local customary courts or high-level federal tribunals situated in Nigeria Abuja.</w:t>
      </w:r>
    </w:p>
    <w:bookmarkEnd w:id="22"/>
    <w:bookmarkStart w:id="23" w:name="Xa2cffd483804fa29667d76d88d868a8635f76bb"/>
    <w:p>
      <w:pPr>
        <w:pStyle w:val="Heading2"/>
      </w:pPr>
      <w:r>
        <w:t xml:space="preserve">4. Healthcare Access and Public Service Delivery</w:t>
      </w:r>
    </w:p>
    <w:p>
      <w:pPr>
        <w:pStyle w:val="FirstParagraph"/>
      </w:pPr>
      <w:r>
        <w:t xml:space="preserve">Beyond the courtroom, the healthcare sector in Nigeria Abuja presents another urgent need for translation services. Medical misinformation can be fatal. When patients from rural backgrounds migrate to major hospitals in Nigeria Abuja, they often struggle to communicate symptoms using medical English terminology.</w:t>
      </w:r>
    </w:p>
    <w:p>
      <w:pPr>
        <w:pStyle w:val="BodyText"/>
      </w:pPr>
      <w:r>
        <w:t xml:space="preserve">A skilled interpreter bridges this gap by translating complex medical diagnoses into understandable local languages and vice versa. This is crucial not only for patient safety but also for public health initiatives. During disease outbreaks or vaccination campaigns in Nigeria Abuja, accurate translation of health advisories ensures that community trust is maintained and compliance with health protocols increases. Without a dedicated</w:t>
      </w:r>
      <w:r>
        <w:t xml:space="preserve"> </w:t>
      </w:r>
      <w:r>
        <w:rPr>
          <w:bCs/>
          <w:b/>
        </w:rPr>
        <w:t xml:space="preserve">Translator Interpreter</w:t>
      </w:r>
      <w:r>
        <w:t xml:space="preserve">, public health messages may be misunderstood, leading to resistance against medical interventions.</w:t>
      </w:r>
    </w:p>
    <w:bookmarkEnd w:id="23"/>
    <w:bookmarkStart w:id="24" w:name="X3608e65adffaa634d3e8e480131a5a2b51d0905"/>
    <w:p>
      <w:pPr>
        <w:pStyle w:val="Heading2"/>
      </w:pPr>
      <w:r>
        <w:t xml:space="preserve">5. Business and Economic Development in Nigeria Abuja</w:t>
      </w:r>
    </w:p>
    <w:p>
      <w:pPr>
        <w:pStyle w:val="FirstParagraph"/>
      </w:pPr>
      <w:r>
        <w:t xml:space="preserve">Nigeria Abuja is not just a political center; it is an emerging economic hub attracting foreign direct investment and multinational corporations. These entities often face significant cultural and linguistic barriers when negotiating with local partners, government agencies, or community stakeholders.</w:t>
      </w:r>
    </w:p>
    <w:p>
      <w:pPr>
        <w:pStyle w:val="BodyText"/>
      </w:pPr>
      <w:r>
        <w:t xml:space="preserve">In this context, the role of the</w:t>
      </w:r>
      <w:r>
        <w:t xml:space="preserve"> </w:t>
      </w:r>
      <w:r>
        <w:rPr>
          <w:bCs/>
          <w:b/>
        </w:rPr>
        <w:t xml:space="preserve">Translator Interpreter</w:t>
      </w:r>
      <w:r>
        <w:t xml:space="preserve"> </w:t>
      </w:r>
      <w:r>
        <w:t xml:space="preserve">extends beyond language into cultural mediation. A translator must understand not only the lexical equivalent of terms but also the business etiquette associated with specific ethnic groups in Nigeria Abuja. Contractual agreements between international firms and local Nigerian entities require precise translation to avoid legal ambiguities that could lead to costly litigation. Moreover, for small and medium-sized enterprises (SMEs) in Nigeria Abuja seeking government grants or tenders, accurate translation of application documents is often the difference between success and failure.</w:t>
      </w:r>
    </w:p>
    <w:bookmarkEnd w:id="24"/>
    <w:bookmarkStart w:id="25" w:name="X09d51de787fea1a7ae5b47f3527ca9fcebc1635"/>
    <w:p>
      <w:pPr>
        <w:pStyle w:val="Heading2"/>
      </w:pPr>
      <w:r>
        <w:t xml:space="preserve">6. Challenges Facing Translator Interpreter Services</w:t>
      </w:r>
    </w:p>
    <w:p>
      <w:pPr>
        <w:pStyle w:val="FirstParagraph"/>
      </w:pPr>
      <w:r>
        <w:t xml:space="preserve">Despite the clear need, the profession faces substantial challenges in Nigeria Abuja. There is currently a lack of standardized certification for interpreters and translators at a national level, leading to inconsistencies in quality. Many practitioners operate informally without formal training in specialized fields such as law or medicine.</w:t>
      </w:r>
    </w:p>
    <w:p>
      <w:pPr>
        <w:pStyle w:val="BodyText"/>
      </w:pPr>
      <w:r>
        <w:t xml:space="preserve">Additionally, remuneration for government-employed interpreters is often inadequate, affecting morale and retention rates. There is also a shortage of trained personnel specializing in minority languages spoken within the Nigeria Abuja metropolis but less widely known than Hausa, Yoruba, or Igbo. Addressing these issues requires policy intervention from the Federal Government of Nigeria to establish professional bodies that regulate standards for</w:t>
      </w:r>
      <w:r>
        <w:t xml:space="preserve"> </w:t>
      </w:r>
      <w:r>
        <w:rPr>
          <w:bCs/>
          <w:b/>
        </w:rPr>
        <w:t xml:space="preserve">Translator Interpreter</w:t>
      </w:r>
      <w:r>
        <w:t xml:space="preserve"> </w:t>
      </w:r>
      <w:r>
        <w:t xml:space="preserve">services specifically tailored to the context of Nigeria Abuja.</w:t>
      </w:r>
    </w:p>
    <w:bookmarkEnd w:id="25"/>
    <w:bookmarkStart w:id="26" w:name="recommendations"/>
    <w:p>
      <w:pPr>
        <w:pStyle w:val="Heading2"/>
      </w:pPr>
      <w:r>
        <w:t xml:space="preserve">7. Recommendations</w:t>
      </w:r>
    </w:p>
    <w:p>
      <w:pPr>
        <w:numPr>
          <w:ilvl w:val="0"/>
          <w:numId w:val="1001"/>
        </w:numPr>
        <w:pStyle w:val="Compact"/>
      </w:pPr>
      <w:r>
        <w:t xml:space="preserve">Certification and Standardization: The National Universities Commission (NUC) and relevant professional bodies should establish rigorous accreditation standards for translation degrees, focusing on practical application in the Nigerian context.</w:t>
      </w:r>
    </w:p>
    <w:p>
      <w:pPr>
        <w:numPr>
          <w:ilvl w:val="0"/>
          <w:numId w:val="1001"/>
        </w:numPr>
        <w:pStyle w:val="Compact"/>
      </w:pPr>
      <w:r>
        <w:t xml:space="preserve">Government Integration: The Federal Ministry of Justice and the Federal Ministry of Health in Nigeria Abuja should mandate the use of certified interpreters in all public-facing interactions to ensure equity.</w:t>
      </w:r>
    </w:p>
    <w:p>
      <w:pPr>
        <w:numPr>
          <w:ilvl w:val="0"/>
          <w:numId w:val="1001"/>
        </w:numPr>
        <w:pStyle w:val="Compact"/>
      </w:pPr>
      <w:r>
        <w:t xml:space="preserve">Tech Integration: Leveraging technology for over-the-phone interpretation (OPI) services can provide immediate linguistic support for emergency situations in Nigeria Abuja.</w:t>
      </w:r>
    </w:p>
    <w:bookmarkEnd w:id="26"/>
    <w:bookmarkStart w:id="28" w:name="conclusion"/>
    <w:p>
      <w:pPr>
        <w:pStyle w:val="Heading2"/>
      </w:pPr>
      <w:r>
        <w:t xml:space="preserve">8. Conclusion</w:t>
      </w:r>
    </w:p>
    <w:p>
      <w:pPr>
        <w:pStyle w:val="FirstParagraph"/>
      </w:pPr>
      <w:r>
        <w:t xml:space="preserve">In conclusion, the effectiveness of governance and social integration in Nigeria Abuja is directly proportional to the quality of its linguistic bridge-building efforts. Language is not merely a tool for communication; it is a right that facilitates access to justice, health, and economic opportunity. The professionalization of</w:t>
      </w:r>
      <w:r>
        <w:t xml:space="preserve"> </w:t>
      </w:r>
      <w:r>
        <w:rPr>
          <w:bCs/>
          <w:b/>
        </w:rPr>
        <w:t xml:space="preserve">Translator Interpreter</w:t>
      </w:r>
      <w:r>
        <w:t xml:space="preserve"> </w:t>
      </w:r>
      <w:r>
        <w:t xml:space="preserve">services is therefore not an academic luxury but a pragmatic necessity.</w:t>
      </w:r>
    </w:p>
    <w:p>
      <w:pPr>
        <w:pStyle w:val="BodyText"/>
      </w:pPr>
      <w:r>
        <w:t xml:space="preserve">For Nigeria Abuja to truly fulfill its mandate as the center of national unity, it must invest in human capital that can navigate its complex linguistic landscape. By prioritizing accurate, ethical, and professional translation and interpretation, Nigeria Abuja can ensure that all citizens are heard, understood, and treated fairly. The future stability and inclusivity of Nigeria Abuja depend on recognizing the</w:t>
      </w:r>
      <w:r>
        <w:t xml:space="preserve"> </w:t>
      </w:r>
      <w:r>
        <w:rPr>
          <w:bCs/>
          <w:b/>
        </w:rPr>
        <w:t xml:space="preserve">Translator Interpreter</w:t>
      </w:r>
      <w:r>
        <w:t xml:space="preserve"> </w:t>
      </w:r>
      <w:r>
        <w:t xml:space="preserve">as an essential pillar of its administrative infrastructure.</w:t>
      </w:r>
    </w:p>
    <w:p>
      <w:r>
        <w:pict>
          <v:rect style="width:0;height:1.5pt" o:hralign="center" o:hrstd="t" o:hr="t"/>
        </w:pict>
      </w:r>
    </w:p>
    <w:bookmarkStart w:id="27" w:name="references"/>
    <w:p>
      <w:pPr>
        <w:pStyle w:val="Heading3"/>
      </w:pPr>
      <w:r>
        <w:t xml:space="preserve">References</w:t>
      </w:r>
    </w:p>
    <w:p>
      <w:pPr>
        <w:numPr>
          <w:ilvl w:val="0"/>
          <w:numId w:val="1002"/>
        </w:numPr>
        <w:pStyle w:val="Compact"/>
      </w:pPr>
      <w:r>
        <w:t xml:space="preserve">National Population Commission (NPC) [Nigeria] and ICF. 2019. Nigeria Demographic and Health Survey 2018.</w:t>
      </w:r>
    </w:p>
    <w:p>
      <w:pPr>
        <w:numPr>
          <w:ilvl w:val="0"/>
          <w:numId w:val="1002"/>
        </w:numPr>
        <w:pStyle w:val="Compact"/>
      </w:pPr>
      <w:r>
        <w:t xml:space="preserve">Federal Republic of Nigeria. Constitution of the Federal Republic of Nigeria, 1999 (as amended).</w:t>
      </w:r>
    </w:p>
    <w:p>
      <w:pPr>
        <w:numPr>
          <w:ilvl w:val="0"/>
          <w:numId w:val="1002"/>
        </w:numPr>
        <w:pStyle w:val="Compact"/>
      </w:pPr>
      <w:r>
        <w:t xml:space="preserve">International Association of Conference Interpreters (AIIC). Ethical Guidelines for Professional Interpreters.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and Interpreter Services in Nigeria Abuja</dc:title>
  <dc:creator/>
  <dc:language>en</dc:language>
  <cp:keywords/>
  <dcterms:created xsi:type="dcterms:W3CDTF">2026-07-29T17:32:49Z</dcterms:created>
  <dcterms:modified xsi:type="dcterms:W3CDTF">2026-07-29T17:32:49Z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