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b034ceac89b62688f070c31c1761a50508bfb9a"/>
    <w:p>
      <w:pPr>
        <w:pStyle w:val="Heading1"/>
      </w:pPr>
      <w:r>
        <w:t xml:space="preserve">The Linguistic Bridge in the Red Sea Metropolis:</w:t>
      </w:r>
      <w:r>
        <w:br/>
      </w:r>
      <w:r>
        <w:t xml:space="preserve">A Comprehensive Analysis of Translator Interpreter Services in Saudi Arabia Jeddah</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Advanced Studies in Applied Linguistics</w:t>
      </w:r>
      <w:r>
        <w:br/>
      </w:r>
      <w:r>
        <w:rPr>
          <w:bCs/>
          <w:b/>
        </w:rPr>
        <w:t xml:space="preserve">Subject:</w:t>
      </w:r>
      <w:r>
        <w:t xml:space="preserve"> </w:t>
      </w:r>
      <w:r>
        <w:t xml:space="preserve">Professional Translation and Interpretation Studies</w:t>
      </w:r>
    </w:p>
    <w:bookmarkStart w:id="20" w:name="i.-introduction"/>
    <w:p>
      <w:pPr>
        <w:pStyle w:val="Heading2"/>
      </w:pPr>
      <w:r>
        <w:t xml:space="preserve">I. Introduction</w:t>
      </w:r>
    </w:p>
    <w:p>
      <w:pPr>
        <w:pStyle w:val="FirstParagraph"/>
      </w:pPr>
      <w:r>
        <w:t xml:space="preserve">The globalized economy of the twenty-first century has rendered linguistic competence a cornerstone of international commerce, diplomacy, and cultural exchange. Within this framework, the</w:t>
      </w:r>
      <w:r>
        <w:t xml:space="preserve"> </w:t>
      </w:r>
      <w:hyperlink w:anchor="Xa39a3ee5e6b4b0d3255bfef95601890afd80709">
        <w:r>
          <w:rPr>
            <w:rStyle w:val="Hyperlink"/>
          </w:rPr>
          <w:t xml:space="preserve">Translator Interpreter</w:t>
        </w:r>
      </w:hyperlink>
      <w:r>
        <w:t xml:space="preserve"> </w:t>
      </w:r>
      <w:r>
        <w:t xml:space="preserve">serves not merely as a conduit for words but as a critical agent of cultural mediation. Nowhere is this role more pivotal than in</w:t>
      </w:r>
      <w:r>
        <w:t xml:space="preserve"> </w:t>
      </w:r>
      <w:r>
        <w:rPr>
          <w:bCs/>
          <w:b/>
        </w:rPr>
        <w:t xml:space="preserve">Saudi Arabia Jeddah</w:t>
      </w:r>
      <w:r>
        <w:t xml:space="preserve">, the historic gateway to Mecca and Makkah and one of the Kingdom’s most vibrant commercial hubs. As</w:t>
      </w:r>
      <w:r>
        <w:t xml:space="preserve"> </w:t>
      </w:r>
      <w:r>
        <w:rPr>
          <w:bCs/>
          <w:b/>
        </w:rPr>
        <w:t xml:space="preserve">Saudi Arabia Jeddah</w:t>
      </w:r>
      <w:r>
        <w:t xml:space="preserve"> </w:t>
      </w:r>
      <w:r>
        <w:t xml:space="preserve">undergoes rapid transformation under Vision 2030, the demand for high-quality language services has surged exponentially. This term paper explores the intricate dynamics of professional translation and interpretation within this specific geographical and cultural context, examining how a skilled</w:t>
      </w:r>
      <w:r>
        <w:t xml:space="preserve"> </w:t>
      </w:r>
      <w:hyperlink w:anchor="Xa39a3ee5e6b4b0d3255bfef95601890afd80709">
        <w:r>
          <w:rPr>
            <w:rStyle w:val="Hyperlink"/>
          </w:rPr>
          <w:t xml:space="preserve">Translator Interpreter</w:t>
        </w:r>
      </w:hyperlink>
      <w:r>
        <w:t xml:space="preserve"> </w:t>
      </w:r>
      <w:r>
        <w:t xml:space="preserve">navigates the complex interplay between traditional Islamic values, modern business demands, and international legal standards.</w:t>
      </w:r>
    </w:p>
    <w:bookmarkEnd w:id="20"/>
    <w:bookmarkStart w:id="21" w:name="Xb1e53cfcb978cf4bf403239ac6e437ebd5a2d60"/>
    <w:p>
      <w:pPr>
        <w:pStyle w:val="Heading2"/>
      </w:pPr>
      <w:r>
        <w:t xml:space="preserve">II. The Geopolitical and Economic Context of Saudi Arabia Jeddah</w:t>
      </w:r>
    </w:p>
    <w:p>
      <w:pPr>
        <w:pStyle w:val="FirstParagraph"/>
      </w:pPr>
      <w:r>
        <w:t xml:space="preserve">To understand the necessity of professional language services in</w:t>
      </w:r>
      <w:r>
        <w:t xml:space="preserve"> </w:t>
      </w:r>
      <w:r>
        <w:rPr>
          <w:bCs/>
          <w:b/>
        </w:rPr>
        <w:t xml:space="preserve">Saudi Arabia Jeddah</w:t>
      </w:r>
      <w:r>
        <w:t xml:space="preserve">, one must first appreciate its unique status. Unlike Riyadh, which serves as the administrative heart of the Kingdom,</w:t>
      </w:r>
      <w:r>
        <w:t xml:space="preserve"> </w:t>
      </w:r>
      <w:r>
        <w:rPr>
          <w:bCs/>
          <w:b/>
        </w:rPr>
        <w:t xml:space="preserve">Saudi Arabia Jeddah</w:t>
      </w:r>
      <w:r>
        <w:t xml:space="preserve"> </w:t>
      </w:r>
      <w:r>
        <w:t xml:space="preserve">is historically and economically oriented outward. It is a port city that has welcomed traders from Africa, Asia, Europe, and beyond for centuries. Today, it stands as a critical node in global supply chains and tourism.</w:t>
      </w:r>
    </w:p>
    <w:p>
      <w:pPr>
        <w:pStyle w:val="BodyText"/>
      </w:pPr>
      <w:r>
        <w:t xml:space="preserve">The introduction of Vision 2030 has accelerated this openness. With new regulations encouraging foreign direct investment (FDI) and the expansion of non-oil sectors such as tourism, logistics, and entertainment,</w:t>
      </w:r>
      <w:r>
        <w:t xml:space="preserve"> </w:t>
      </w:r>
      <w:r>
        <w:rPr>
          <w:bCs/>
          <w:b/>
        </w:rPr>
        <w:t xml:space="preserve">Saudi Arabia Jeddah</w:t>
      </w:r>
      <w:r>
        <w:t xml:space="preserve"> </w:t>
      </w:r>
      <w:r>
        <w:t xml:space="preserve">is experiencing an influx of multinational corporations and international stakeholders. Consequently, the role of the</w:t>
      </w:r>
      <w:r>
        <w:t xml:space="preserve"> </w:t>
      </w:r>
      <w:hyperlink w:anchor="Xa39a3ee5e6b4b0d3255bfef95601890afd80709">
        <w:r>
          <w:rPr>
            <w:rStyle w:val="Hyperlink"/>
          </w:rPr>
          <w:t xml:space="preserve">Translator Interpreter</w:t>
        </w:r>
      </w:hyperlink>
      <w:r>
        <w:t xml:space="preserve"> </w:t>
      </w:r>
      <w:r>
        <w:t xml:space="preserve">has shifted from a peripheral support function to a central operational requirement. Miscommunication in this high-stakes environment can lead to significant financial losses, legal complications, and diplomatic friction.</w:t>
      </w:r>
    </w:p>
    <w:bookmarkEnd w:id="21"/>
    <w:bookmarkStart w:id="24" w:name="X222803ccc0a86d24d1f4759ce934c322724006c"/>
    <w:p>
      <w:pPr>
        <w:pStyle w:val="Heading2"/>
      </w:pPr>
      <w:r>
        <w:t xml:space="preserve">III. The Dual Nature of Language Services: Translation vs. Interpretation</w:t>
      </w:r>
    </w:p>
    <w:p>
      <w:pPr>
        <w:pStyle w:val="FirstParagraph"/>
      </w:pPr>
      <w:r>
        <w:t xml:space="preserve">In the professional lexicon, while often grouped together as "Translator Interpreter," these are distinct disciplines requiring different skill sets. In</w:t>
      </w:r>
      <w:r>
        <w:t xml:space="preserve"> </w:t>
      </w:r>
      <w:r>
        <w:rPr>
          <w:bCs/>
          <w:b/>
        </w:rPr>
        <w:t xml:space="preserve">Saudi Arabia Jeddah</w:t>
      </w:r>
      <w:r>
        <w:t xml:space="preserve">, both modes are essential but serve different sectors.</w:t>
      </w:r>
    </w:p>
    <w:bookmarkStart w:id="22" w:name="X58f53d26c40880a45e94581347c5d540d0fc667"/>
    <w:p>
      <w:pPr>
        <w:pStyle w:val="Heading3"/>
      </w:pPr>
      <w:r>
        <w:t xml:space="preserve">A. Written Translation in Legal and Corporate Sectors</w:t>
      </w:r>
    </w:p>
    <w:p>
      <w:pPr>
        <w:pStyle w:val="FirstParagraph"/>
      </w:pPr>
      <w:r>
        <w:t xml:space="preserve">Legal translation is perhaps the most rigorous domain within</w:t>
      </w:r>
      <w:r>
        <w:t xml:space="preserve"> </w:t>
      </w:r>
      <w:r>
        <w:rPr>
          <w:bCs/>
          <w:b/>
        </w:rPr>
        <w:t xml:space="preserve">Saudi Arabia Jeddah</w:t>
      </w:r>
      <w:r>
        <w:t xml:space="preserve">. Given that Saudi law is based on Sharia principles codified into statutory regulations, precision in translating contracts, corporate charters, and regulatory documents is non-negotiable. A</w:t>
      </w:r>
      <w:r>
        <w:t xml:space="preserve"> </w:t>
      </w:r>
      <w:hyperlink w:anchor="Xa39a3ee5e6b4b0d3255bfef95601890afd80709">
        <w:r>
          <w:rPr>
            <w:rStyle w:val="Hyperlink"/>
          </w:rPr>
          <w:t xml:space="preserve">Translator Interpreter</w:t>
        </w:r>
      </w:hyperlink>
      <w:r>
        <w:t xml:space="preserve"> </w:t>
      </w:r>
      <w:r>
        <w:t xml:space="preserve">specializing in this field must possess dual competency: not only must they master Arabic and English lexicons, but they must also understand the juridical nuances of both systems. For instance, terms such as "force majeure" or specific corporate liability clauses have varying implications under Saudi civil law compared to common law jurisdictions prevalent in Western business hubs.</w:t>
      </w:r>
    </w:p>
    <w:p>
      <w:pPr>
        <w:pStyle w:val="BodyText"/>
      </w:pPr>
      <w:r>
        <w:t xml:space="preserve">Furthermore, the rise of tourism in</w:t>
      </w:r>
      <w:r>
        <w:t xml:space="preserve"> </w:t>
      </w:r>
      <w:r>
        <w:rPr>
          <w:bCs/>
          <w:b/>
        </w:rPr>
        <w:t xml:space="preserve">Saudi Arabia Jeddah</w:t>
      </w:r>
      <w:r>
        <w:t xml:space="preserve">, particularly around the Red Sea projects and religious tourism infrastructure, has created a demand for translating marketing materials, hospitality guidelines, and public signage. These translations require a tone that is inviting yet respectful of local cultural norms.</w:t>
      </w:r>
    </w:p>
    <w:bookmarkEnd w:id="22"/>
    <w:bookmarkStart w:id="23" w:name="X14768e614585e2448814a4522be86dfe8f9810e"/>
    <w:p>
      <w:pPr>
        <w:pStyle w:val="Heading3"/>
      </w:pPr>
      <w:r>
        <w:t xml:space="preserve">B. Oral Interpretation in Diplomatic and Medical Contexts</w:t>
      </w:r>
    </w:p>
    <w:p>
      <w:pPr>
        <w:pStyle w:val="FirstParagraph"/>
      </w:pPr>
      <w:r>
        <w:t xml:space="preserve">Interpretation in</w:t>
      </w:r>
      <w:r>
        <w:t xml:space="preserve"> </w:t>
      </w:r>
      <w:r>
        <w:rPr>
          <w:bCs/>
          <w:b/>
        </w:rPr>
        <w:t xml:space="preserve">Saudi Arabia Jeddah</w:t>
      </w:r>
      <w:r>
        <w:t xml:space="preserve"> </w:t>
      </w:r>
      <w:r>
        <w:t xml:space="preserve">operates primarily in real-time settings. One of the most critical areas is medical interpretation. As a major hub for international patients seeking specialized care, hospitals and clinics in</w:t>
      </w:r>
      <w:r>
        <w:t xml:space="preserve"> </w:t>
      </w:r>
      <w:r>
        <w:rPr>
          <w:bCs/>
          <w:b/>
        </w:rPr>
        <w:t xml:space="preserve">Saudi Arabia Jeddah</w:t>
      </w:r>
      <w:r>
        <w:t xml:space="preserve"> </w:t>
      </w:r>
      <w:r>
        <w:t xml:space="preserve">rely heavily on interpreters to facilitate doctor-patient interactions. Here, the</w:t>
      </w:r>
      <w:r>
        <w:t xml:space="preserve"> </w:t>
      </w:r>
      <w:hyperlink w:anchor="Xa39a3ee5e6b4b0d3255bfef95601890afd80709">
        <w:r>
          <w:rPr>
            <w:rStyle w:val="Hyperlink"/>
          </w:rPr>
          <w:t xml:space="preserve">Translator Interpreter</w:t>
        </w:r>
      </w:hyperlink>
      <w:r>
        <w:t xml:space="preserve"> </w:t>
      </w:r>
      <w:r>
        <w:t xml:space="preserve">must not only translate symptoms and diagnoses but also convey empathy and navigate sensitive cultural taboos regarding gender and privacy.</w:t>
      </w:r>
    </w:p>
    <w:p>
      <w:pPr>
        <w:pStyle w:val="BodyText"/>
      </w:pPr>
      <w:r>
        <w:t xml:space="preserve">In diplomatic relations,</w:t>
      </w:r>
      <w:r>
        <w:t xml:space="preserve"> </w:t>
      </w:r>
      <w:r>
        <w:rPr>
          <w:bCs/>
          <w:b/>
        </w:rPr>
        <w:t xml:space="preserve">Saudi Arabia Jeddah</w:t>
      </w:r>
      <w:r>
        <w:t xml:space="preserve"> </w:t>
      </w:r>
      <w:r>
        <w:t xml:space="preserve">hosts numerous international conferences and trade fairs. Simultaneous interpretation in these settings requires immense cognitive stamina and technical proficiency. The interpreter acts as the invisible bridge allowing global leaders to engage with local stakeholders without language barriers hindering progress.</w:t>
      </w:r>
    </w:p>
    <w:bookmarkEnd w:id="23"/>
    <w:bookmarkEnd w:id="24"/>
    <w:bookmarkStart w:id="25" w:name="Xdd75d0add45c32e28c513d9b28a3afbaceca00e"/>
    <w:p>
      <w:pPr>
        <w:pStyle w:val="Heading2"/>
      </w:pPr>
      <w:r>
        <w:t xml:space="preserve">IV. Cultural Mediation: The Role Beyond Linguistics</w:t>
      </w:r>
    </w:p>
    <w:p>
      <w:pPr>
        <w:pStyle w:val="FirstParagraph"/>
      </w:pPr>
      <w:r>
        <w:t xml:space="preserve">A competent</w:t>
      </w:r>
      <w:r>
        <w:t xml:space="preserve"> </w:t>
      </w:r>
      <w:hyperlink w:anchor="Xa39a3ee5e6b4b0d3255bfef95601890afd80709">
        <w:r>
          <w:rPr>
            <w:rStyle w:val="Hyperlink"/>
          </w:rPr>
          <w:t xml:space="preserve">Translator Interpreter</w:t>
        </w:r>
      </w:hyperlink>
      <w:r>
        <w:t xml:space="preserve"> </w:t>
      </w:r>
      <w:r>
        <w:t xml:space="preserve">in</w:t>
      </w:r>
      <w:r>
        <w:t xml:space="preserve"> </w:t>
      </w:r>
      <w:r>
        <w:rPr>
          <w:bCs/>
          <w:b/>
        </w:rPr>
        <w:t xml:space="preserve">Saudi Arabia Jeddah</w:t>
      </w:r>
      <w:r>
        <w:t xml:space="preserve"> </w:t>
      </w:r>
      <w:r>
        <w:t xml:space="preserve">operates as a cultural mediator. Language is deeply embedded in culture, and direct literal translation often fails to convey appropriate meaning or tone. In the Islamic context of</w:t>
      </w:r>
      <w:r>
        <w:t xml:space="preserve"> </w:t>
      </w:r>
      <w:r>
        <w:rPr>
          <w:bCs/>
          <w:b/>
        </w:rPr>
        <w:t xml:space="preserve">Saudi Arabia Jeddah</w:t>
      </w:r>
      <w:r>
        <w:t xml:space="preserve">, forms of address, honorifics, and religious expressions carry significant weight.</w:t>
      </w:r>
    </w:p>
    <w:p>
      <w:pPr>
        <w:pStyle w:val="BodyText"/>
      </w:pPr>
      <w:r>
        <w:t xml:space="preserve">For example, when interpreting business meetings between Saudi local executives and foreign partners, the</w:t>
      </w:r>
      <w:r>
        <w:t xml:space="preserve"> </w:t>
      </w:r>
      <w:hyperlink w:anchor="Xa39a3ee5e6b4b0d3255bfef95601890afd80709">
        <w:r>
          <w:rPr>
            <w:rStyle w:val="Hyperlink"/>
          </w:rPr>
          <w:t xml:space="preserve">Translator Interpreter</w:t>
        </w:r>
      </w:hyperlink>
      <w:r>
        <w:t xml:space="preserve"> </w:t>
      </w:r>
      <w:r>
        <w:t xml:space="preserve">must manage differing communication styles. Saudi business culture may place a higher premium on relationship-building and indirect communication before reaching agreement, whereas Western counterparts may prefer directness. The interpreter plays a crucial role in smoothing these friction points by explaining contextual cues, not just converting words.</w:t>
      </w:r>
    </w:p>
    <w:p>
      <w:pPr>
        <w:pStyle w:val="BodyText"/>
      </w:pPr>
      <w:r>
        <w:t xml:space="preserve">Additionally, during the Hajj and Umrah seasons,</w:t>
      </w:r>
      <w:r>
        <w:t xml:space="preserve"> </w:t>
      </w:r>
      <w:r>
        <w:rPr>
          <w:bCs/>
          <w:b/>
        </w:rPr>
        <w:t xml:space="preserve">Saudi Arabia Jeddah</w:t>
      </w:r>
      <w:r>
        <w:t xml:space="preserve"> </w:t>
      </w:r>
      <w:r>
        <w:t xml:space="preserve">receives millions of pilgrims from diverse linguistic backgrounds. Volunteer interpreters often fill this gap, but professional training ensures that religious terminology is interpreted accurately according to Islamic jurisprudence. A misinterpretation of a ritual step can have serious spiritual and physical consequences for pilgrims.</w:t>
      </w:r>
    </w:p>
    <w:bookmarkEnd w:id="25"/>
    <w:bookmarkStart w:id="26" w:name="v.-challenges-and-future-outlook"/>
    <w:p>
      <w:pPr>
        <w:pStyle w:val="Heading2"/>
      </w:pPr>
      <w:r>
        <w:t xml:space="preserve">V. Challenges and Future Outlook</w:t>
      </w:r>
    </w:p>
    <w:p>
      <w:pPr>
        <w:pStyle w:val="FirstParagraph"/>
      </w:pPr>
      <w:r>
        <w:t xml:space="preserve">The profession faces several challenges in</w:t>
      </w:r>
      <w:r>
        <w:t xml:space="preserve"> </w:t>
      </w:r>
      <w:r>
        <w:rPr>
          <w:bCs/>
          <w:b/>
        </w:rPr>
        <w:t xml:space="preserve">Saudi Arabia Jeddah</w:t>
      </w:r>
      <w:r>
        <w:t xml:space="preserve">. First is the issue of certification. While the Ministry of Human Resources has been working towards standardizing qualification requirements, there is still a need for stricter enforcement of accreditation to ensure quality control. Second is the technological impact. Machine translation (MT) and Artificial Intelligence (AI) are improving rapidly, but they lack the cultural nuance required in high-stakes legal or medical situations in</w:t>
      </w:r>
      <w:r>
        <w:t xml:space="preserve"> </w:t>
      </w:r>
      <w:r>
        <w:rPr>
          <w:bCs/>
          <w:b/>
        </w:rPr>
        <w:t xml:space="preserve">Saudi Arabia Jeddah</w:t>
      </w:r>
      <w:r>
        <w:t xml:space="preserve">. The future lies in Computer-Assisted Translation (CAT) tools that support human translators rather than replace them.</w:t>
      </w:r>
    </w:p>
    <w:p>
      <w:pPr>
        <w:pStyle w:val="BodyText"/>
      </w:pPr>
      <w:r>
        <w:t xml:space="preserve">Moreover, there is a growing need for specialization. Generalist translators are being replaced by specialists who understand specific industries such as oil and gas, renewable energy, or tourism. For the</w:t>
      </w:r>
      <w:r>
        <w:t xml:space="preserve"> </w:t>
      </w:r>
      <w:hyperlink w:anchor="Xa39a3ee5e6b4b0d3255bfef95601890afd80709">
        <w:r>
          <w:rPr>
            <w:rStyle w:val="Hyperlink"/>
          </w:rPr>
          <w:t xml:space="preserve">Translator Interpreter</w:t>
        </w:r>
      </w:hyperlink>
      <w:r>
        <w:t xml:space="preserve">, continuous professional development in these sectors is now mandatory to remain relevant in the dynamic market of</w:t>
      </w:r>
      <w:r>
        <w:t xml:space="preserve"> </w:t>
      </w:r>
      <w:r>
        <w:rPr>
          <w:bCs/>
          <w:b/>
        </w:rPr>
        <w:t xml:space="preserve">Saudi Arabia Jeddah</w:t>
      </w:r>
      <w:r>
        <w:t xml:space="preserve">.</w:t>
      </w:r>
    </w:p>
    <w:bookmarkEnd w:id="26"/>
    <w:bookmarkStart w:id="27" w:name="vi.-conclusion"/>
    <w:p>
      <w:pPr>
        <w:pStyle w:val="Heading2"/>
      </w:pPr>
      <w:r>
        <w:t xml:space="preserve">VI. Conclusion</w:t>
      </w:r>
    </w:p>
    <w:p>
      <w:pPr>
        <w:pStyle w:val="FirstParagraph"/>
      </w:pPr>
      <w:r>
        <w:t xml:space="preserve">In conclusion, the role of the</w:t>
      </w:r>
      <w:r>
        <w:t xml:space="preserve"> </w:t>
      </w:r>
      <w:hyperlink w:anchor="Xa39a3ee5e6b4b0d3255bfef95601890afd80709">
        <w:r>
          <w:rPr>
            <w:rStyle w:val="Hyperlink"/>
          </w:rPr>
          <w:t xml:space="preserve">Translator Interpreter</w:t>
        </w:r>
      </w:hyperlink>
      <w:r>
        <w:t xml:space="preserve"> </w:t>
      </w:r>
      <w:r>
        <w:t xml:space="preserve">in</w:t>
      </w:r>
      <w:r>
        <w:t xml:space="preserve"> </w:t>
      </w:r>
      <w:r>
        <w:rPr>
          <w:bCs/>
          <w:b/>
        </w:rPr>
        <w:t xml:space="preserve">Saudi Arabia Jeddah</w:t>
      </w:r>
      <w:r>
        <w:t xml:space="preserve"> </w:t>
      </w:r>
      <w:r>
        <w:t xml:space="preserve">is multifaceted and indispensable. As the city continues to position itself as a global hub under Vision 2030, the demand for precise, culturally sensitive, and professional language services will only intensify. Whether dealing with complex legal contracts in the boardroom or facilitating medical care in a hospital ward, these professionals ensure that communication flows seamlessly across borders. They are not merely linguistic technicians but essential facilitators of international cooperation and cultural understanding. For</w:t>
      </w:r>
      <w:r>
        <w:t xml:space="preserve"> </w:t>
      </w:r>
      <w:r>
        <w:rPr>
          <w:bCs/>
          <w:b/>
        </w:rPr>
        <w:t xml:space="preserve">Saudi Arabia Jeddah</w:t>
      </w:r>
      <w:r>
        <w:t xml:space="preserve"> </w:t>
      </w:r>
      <w:r>
        <w:t xml:space="preserve">to fully realize its economic and social potential, investing in high-quality translation and interpretation services is not just an administrative necessity but a strategic imperative.</w:t>
      </w:r>
    </w:p>
    <w:p>
      <w:r>
        <w:pict>
          <v:rect style="width:0;height:1.5pt" o:hralign="center" o:hrstd="t" o:hr="t"/>
        </w:pict>
      </w:r>
    </w:p>
    <w:p>
      <w:pPr>
        <w:pStyle w:val="FirstParagraph"/>
      </w:pPr>
      <w:r>
        <w:rPr>
          <w:bCs/>
          <w:b/>
          <w:iCs/>
          <w:i/>
        </w:rPr>
        <w:t xml:space="preserve">Bibliography (Representative)</w:t>
      </w:r>
    </w:p>
    <w:p>
      <w:pPr>
        <w:numPr>
          <w:ilvl w:val="0"/>
          <w:numId w:val="1001"/>
        </w:numPr>
        <w:pStyle w:val="Compact"/>
      </w:pPr>
      <w:r>
        <w:t xml:space="preserve">Hutchins, W. J., &amp; Somers, H. L. (1983).</w:t>
      </w:r>
      <w:r>
        <w:t xml:space="preserve"> </w:t>
      </w:r>
      <w:r>
        <w:rPr>
          <w:iCs/>
          <w:i/>
        </w:rPr>
        <w:t xml:space="preserve">An Introduction to Machine Translation</w:t>
      </w:r>
      <w:r>
        <w:t xml:space="preserve">. Academic Press.</w:t>
      </w:r>
    </w:p>
    <w:p>
      <w:pPr>
        <w:numPr>
          <w:ilvl w:val="0"/>
          <w:numId w:val="1001"/>
        </w:numPr>
        <w:pStyle w:val="Compact"/>
      </w:pPr>
      <w:r>
        <w:t xml:space="preserve">Munday, J. (2016).</w:t>
      </w:r>
      <w:r>
        <w:t xml:space="preserve"> </w:t>
      </w:r>
      <w:r>
        <w:rPr>
          <w:iCs/>
          <w:i/>
        </w:rPr>
        <w:t xml:space="preserve">Introducing Translation Studies: Theories and Applications</w:t>
      </w:r>
      <w:r>
        <w:t xml:space="preserve">. Routledge.</w:t>
      </w:r>
    </w:p>
    <w:p>
      <w:pPr>
        <w:numPr>
          <w:ilvl w:val="0"/>
          <w:numId w:val="1001"/>
        </w:numPr>
        <w:pStyle w:val="Compact"/>
      </w:pPr>
      <w:r>
        <w:t xml:space="preserve">National Center for Assessment in Higher Education (Mataras). Reports on Professional Certification Standards in Saudi Arabia.</w:t>
      </w:r>
    </w:p>
    <w:p>
      <w:pPr>
        <w:numPr>
          <w:ilvl w:val="0"/>
          <w:numId w:val="1001"/>
        </w:numPr>
        <w:pStyle w:val="Compact"/>
      </w:pPr>
      <w:r>
        <w:t xml:space="preserve">Royal Commission for AlUla &amp; Red Sea Global Project Documentation regarding Language Service Requirements.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Translator Interpreter Services in Saudi Arabia Jeddah</dc:title>
  <dc:creator/>
  <dc:language>en</dc:language>
  <cp:keywords/>
  <dcterms:created xsi:type="dcterms:W3CDTF">2026-07-29T11:22:48Z</dcterms:created>
  <dcterms:modified xsi:type="dcterms:W3CDTF">2026-07-29T11:22:48Z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