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Dynamics</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Spain</w:t>
      </w:r>
      <w:r>
        <w:t xml:space="preserve"> </w:t>
      </w:r>
      <w:r>
        <w:t xml:space="preserve">Madrid</w:t>
      </w:r>
    </w:p>
    <w:bookmarkStart w:id="20" w:name="term-paper"/>
    <w:p>
      <w:pPr>
        <w:pStyle w:val="Heading1"/>
      </w:pPr>
      <w:r>
        <w:t xml:space="preserve">Term Paper</w:t>
      </w:r>
    </w:p>
    <w:p>
      <w:pPr>
        <w:pStyle w:val="FirstParagraph"/>
      </w:pPr>
      <w:r>
        <w:rPr>
          <w:bCs/>
          <w:b/>
        </w:rPr>
        <w:t xml:space="preserve">Title:</w:t>
      </w:r>
      <w:r>
        <w:t xml:space="preserve">The Role and Dynamics of Translator Interpreter Services in Spain Madrid</w:t>
      </w:r>
      <w:r>
        <w:br/>
      </w:r>
      <w:r>
        <w:br/>
      </w:r>
      <w:r>
        <w:rPr>
          <w:bCs/>
          <w:b/>
        </w:rPr>
        <w:t xml:space="preserve">Date:</w:t>
      </w:r>
      <w:r>
        <w:t xml:space="preserve"> October 26, 2023</w:t>
      </w:r>
      <w:r>
        <w:br/>
      </w:r>
      <w:r>
        <w:br/>
      </w:r>
      <w:r>
        <w:rPr>
          <w:bCs/>
          <w:b/>
        </w:rPr>
        <w:t xml:space="preserve">Subject:</w:t>
      </w:r>
      <w:r>
        <w:t xml:space="preserve">Linguistics and Professional Communication</w:t>
      </w:r>
    </w:p>
    <w:bookmarkEnd w:id="20"/>
    <w:bookmarkStart w:id="21" w:name="abstract"/>
    <w:p>
      <w:pPr>
        <w:pStyle w:val="Heading1"/>
      </w:pPr>
      <w:r>
        <w:t xml:space="preserve">Abstract</w:t>
      </w:r>
    </w:p>
    <w:p>
      <w:pPr>
        <w:pStyle w:val="FirstParagraph"/>
      </w:pPr>
      <w:r>
        <w:t xml:space="preserve">This term paper examines the critical role of professional language services within the specific socio-legal and economic context of Spain Madrid. It analyzes the distinct functions, regulatory frameworks, and market demands for both written translation and oral interpretation in a capital city characterized by high linguistic diversity. The study highlights how Spain Madrid serves as a pivotal hub for intercultural communication, requiring specialized expertise to navigate the complexities between Spanish Castilian, regional co-official languages (such as Catalan, Basque, and Galician), and numerous international tongues.</w:t>
      </w:r>
    </w:p>
    <w:bookmarkEnd w:id="21"/>
    <w:bookmarkStart w:id="22" w:name="i.-introduction"/>
    <w:p>
      <w:pPr>
        <w:pStyle w:val="Heading1"/>
      </w:pPr>
      <w:r>
        <w:t xml:space="preserve">I. Introduction</w:t>
      </w:r>
    </w:p>
    <w:p>
      <w:pPr>
        <w:pStyle w:val="FirstParagraph"/>
      </w:pPr>
      <w:r>
        <w:t xml:space="preserve">In an era of globalization, the bridge between cultures is built not merely by diplomacy or trade agreements, but by the precise mechanics of language. At the heart of this linguistic infrastructure lies the dual profession of</w:t>
      </w:r>
      <w:r>
        <w:t xml:space="preserve"> </w:t>
      </w:r>
      <w:r>
        <w:rPr>
          <w:bCs/>
          <w:b/>
        </w:rPr>
        <w:t xml:space="preserve">Translator Interpreter</w:t>
      </w:r>
      <w:r>
        <w:t xml:space="preserve">. While often conflated in public discourse, these two roles represent distinct skill sets: one focusing on written text and static media, and the other on real-time oral communication. When applied to a dynamic metropolitan center like</w:t>
      </w:r>
      <w:r>
        <w:t xml:space="preserve"> </w:t>
      </w:r>
      <w:r>
        <w:rPr>
          <w:bCs/>
          <w:b/>
        </w:rPr>
        <w:t xml:space="preserve">Spain Madrid</w:t>
      </w:r>
      <w:r>
        <w:t xml:space="preserve">, the importance of these professionals becomes exponentially more significant.</w:t>
      </w:r>
    </w:p>
    <w:p>
      <w:pPr>
        <w:pStyle w:val="BodyText"/>
      </w:pPr>
      <w:r>
        <w:rPr>
          <w:bCs/>
          <w:b/>
        </w:rPr>
        <w:t xml:space="preserve">Spain Madrid</w:t>
      </w:r>
      <w:r>
        <w:t xml:space="preserve">, as the capital of Spain, is not just a political center but a linguistic melting pot. It hosts thousands of diplomatic missions, international corporations, and migrant communities. Consequently, the demand for qualified</w:t>
      </w:r>
      <w:r>
        <w:t xml:space="preserve"> </w:t>
      </w:r>
      <w:r>
        <w:rPr>
          <w:bCs/>
          <w:b/>
        </w:rPr>
        <w:t xml:space="preserve">Translator Interpreter</w:t>
      </w:r>
      <w:r>
        <w:t xml:space="preserve"> </w:t>
      </w:r>
      <w:r>
        <w:t xml:space="preserve">services in</w:t>
      </w:r>
      <w:r>
        <w:t xml:space="preserve"> </w:t>
      </w:r>
      <w:r>
        <w:rPr>
          <w:bCs/>
          <w:b/>
        </w:rPr>
        <w:t xml:space="preserve">Spain Madrid</w:t>
      </w:r>
      <w:r>
        <w:t xml:space="preserve"> </w:t>
      </w:r>
      <w:r>
        <w:t xml:space="preserve">extends beyond simple translation into complex arenas such as judiciary proceedings, healthcare access, and high-level corporate negotiations. This paper aims to explore the nuances of this profession within this specific geographic and cultural container.</w:t>
      </w:r>
    </w:p>
    <w:bookmarkEnd w:id="22"/>
    <w:bookmarkStart w:id="25" w:name="Xbf02f85fb4666e4f4ef95ccd97a1460aec74735"/>
    <w:p>
      <w:pPr>
        <w:pStyle w:val="Heading1"/>
      </w:pPr>
      <w:r>
        <w:t xml:space="preserve">II. Defining the Roles: Translator vs. Interpreter</w:t>
      </w:r>
    </w:p>
    <w:p>
      <w:pPr>
        <w:pStyle w:val="FirstParagraph"/>
      </w:pPr>
      <w:r>
        <w:t xml:space="preserve">To understand the professional landscape in</w:t>
      </w:r>
      <w:r>
        <w:t xml:space="preserve"> </w:t>
      </w:r>
      <w:r>
        <w:rPr>
          <w:bCs/>
          <w:b/>
        </w:rPr>
        <w:t xml:space="preserve">Spain Madrid</w:t>
      </w:r>
      <w:r>
        <w:t xml:space="preserve">, one must first delineate the responsibilities of a</w:t>
      </w:r>
      <w:r>
        <w:t xml:space="preserve"> </w:t>
      </w:r>
      <w:r>
        <w:rPr>
          <w:bCs/>
          <w:b/>
        </w:rPr>
        <w:t xml:space="preserve">Translator Interpreter</w:t>
      </w:r>
      <w:r>
        <w:t xml:space="preserve">. Although many professionals are bilingual, few master both written translation and oral interpretation to a professional standard. Therefore, the term is often used to describe agencies or individuals who offer comprehensive language solutions.</w:t>
      </w:r>
    </w:p>
    <w:bookmarkStart w:id="23" w:name="ii.a.-the-translator"/>
    <w:p>
      <w:pPr>
        <w:pStyle w:val="Heading2"/>
      </w:pPr>
      <w:r>
        <w:t xml:space="preserve">II.A. The Translator</w:t>
      </w:r>
    </w:p>
    <w:p>
      <w:pPr>
        <w:pStyle w:val="FirstParagraph"/>
      </w:pPr>
      <w:r>
        <w:t xml:space="preserve">The translator works with written texts. In</w:t>
      </w:r>
      <w:r>
        <w:t xml:space="preserve"> </w:t>
      </w:r>
      <w:r>
        <w:rPr>
          <w:bCs/>
          <w:b/>
        </w:rPr>
        <w:t xml:space="preserve">Spain Madrid</w:t>
      </w:r>
      <w:r>
        <w:t xml:space="preserve">, this includes legal contracts, technical manuals, marketing materials for international brands launching in Spain, and academic papers. The translator has the luxury of time to research terminology, consult glossaries, and refine syntax. Given that</w:t>
      </w:r>
      <w:r>
        <w:t xml:space="preserve"> </w:t>
      </w:r>
      <w:r>
        <w:rPr>
          <w:bCs/>
          <w:b/>
        </w:rPr>
        <w:t xml:space="preserve">Spain Madrid</w:t>
      </w:r>
      <w:r>
        <w:t xml:space="preserve"> </w:t>
      </w:r>
      <w:r>
        <w:t xml:space="preserve">is home to a significant portion of Spain's publishing industry and legal firms dealing with cross-border litigation within the EU, accuracy in written form is paramount.</w:t>
      </w:r>
    </w:p>
    <w:bookmarkEnd w:id="23"/>
    <w:bookmarkStart w:id="24" w:name="ii.b.-the-interpreter"/>
    <w:p>
      <w:pPr>
        <w:pStyle w:val="Heading2"/>
      </w:pPr>
      <w:r>
        <w:t xml:space="preserve">II.B. The Interpreter</w:t>
      </w:r>
    </w:p>
    <w:p>
      <w:pPr>
        <w:pStyle w:val="FirstParagraph"/>
      </w:pPr>
      <w:r>
        <w:t xml:space="preserve">The interpreter works with spoken language. This role is crucial in</w:t>
      </w:r>
      <w:r>
        <w:t xml:space="preserve"> </w:t>
      </w:r>
      <w:r>
        <w:rPr>
          <w:bCs/>
          <w:b/>
        </w:rPr>
        <w:t xml:space="preserve">Spain Madrid</w:t>
      </w:r>
      <w:r>
        <w:t xml:space="preserve">'s courthouses, hospitals, and police stations. Interpreters may work synchronously (simultaneous interpretation) or asynchronously (consecutive interpretation). In the context of</w:t>
      </w:r>
      <w:r>
        <w:t xml:space="preserve"> </w:t>
      </w:r>
      <w:r>
        <w:rPr>
          <w:bCs/>
          <w:b/>
        </w:rPr>
        <w:t xml:space="preserve">Spain Madrid</w:t>
      </w:r>
      <w:r>
        <w:t xml:space="preserve">, where court proceedings must adhere to strict constitutional guarantees for defendants who do not speak Castilian Spanish fluently, the interpreter becomes a pillar of justice. The ability to convey nuance, tone, and legal jargon in real-time is a high-pressure skill unique to this discipline.</w:t>
      </w:r>
    </w:p>
    <w:bookmarkEnd w:id="24"/>
    <w:bookmarkEnd w:id="25"/>
    <w:bookmarkStart w:id="28" w:name="X11d90ccb0cac302c08bec02930f3fd32539882d"/>
    <w:p>
      <w:pPr>
        <w:pStyle w:val="Heading1"/>
      </w:pPr>
      <w:r>
        <w:t xml:space="preserve">III. The Unique Linguistic Landscape of Spain Madrid</w:t>
      </w:r>
    </w:p>
    <w:p>
      <w:pPr>
        <w:pStyle w:val="FirstParagraph"/>
      </w:pPr>
      <w:r>
        <w:t xml:space="preserve">A common misconception among those unfamiliar with Spanish linguistics is that "Spanish" is a monolithic entity. However, operating as a</w:t>
      </w:r>
      <w:r>
        <w:t xml:space="preserve"> </w:t>
      </w:r>
      <w:r>
        <w:rPr>
          <w:bCs/>
          <w:b/>
        </w:rPr>
        <w:t xml:space="preserve">Translator Interpreter</w:t>
      </w:r>
      <w:r>
        <w:t xml:space="preserve"> </w:t>
      </w:r>
      <w:r>
        <w:t xml:space="preserve">in</w:t>
      </w:r>
      <w:r>
        <w:t xml:space="preserve"> </w:t>
      </w:r>
      <w:r>
        <w:rPr>
          <w:bCs/>
          <w:b/>
        </w:rPr>
        <w:t xml:space="preserve">Spain Madrid</w:t>
      </w:r>
      <w:r>
        <w:t xml:space="preserve"> </w:t>
      </w:r>
      <w:r>
        <w:t xml:space="preserve">requires navigating a complex multilingual reality. While Castilian Spanish (Español Castellano) is the official language nationwide, Spain recognizes co-official languages in their respective autonomous communities.</w:t>
      </w:r>
    </w:p>
    <w:bookmarkStart w:id="26" w:name="iii.a.-regional-co-official-languages"/>
    <w:p>
      <w:pPr>
        <w:pStyle w:val="Heading2"/>
      </w:pPr>
      <w:r>
        <w:t xml:space="preserve">III.A. Regional Co-Official Languages</w:t>
      </w:r>
    </w:p>
    <w:p>
      <w:pPr>
        <w:pStyle w:val="FirstParagraph"/>
      </w:pPr>
      <w:r>
        <w:rPr>
          <w:bCs/>
          <w:b/>
        </w:rPr>
        <w:t xml:space="preserve">Spain Madrid</w:t>
      </w:r>
      <w:r>
        <w:t xml:space="preserve">, although located in the Community of Madrid where Castilian is the primary language, interacts heavily with regions where Catalan (in Catalonia), Basque (in the Basque Country), and Galician are co-official. A legal document drawn up in Barcelona may need to be translated into Castilian for a court case in</w:t>
      </w:r>
      <w:r>
        <w:t xml:space="preserve"> </w:t>
      </w:r>
      <w:r>
        <w:rPr>
          <w:bCs/>
          <w:b/>
        </w:rPr>
        <w:t xml:space="preserve">Spain Madrid</w:t>
      </w:r>
      <w:r>
        <w:t xml:space="preserve">. Conversely, international documents may need to be localized not just into Spanish, but also adapted for compatibility with other regional languages if the litigation spans multiple jurisdictions. The modern</w:t>
      </w:r>
      <w:r>
        <w:t xml:space="preserve"> </w:t>
      </w:r>
      <w:r>
        <w:rPr>
          <w:bCs/>
          <w:b/>
        </w:rPr>
        <w:t xml:space="preserve">Translator Interpreter</w:t>
      </w:r>
      <w:r>
        <w:t xml:space="preserve"> </w:t>
      </w:r>
      <w:r>
        <w:t xml:space="preserve">must possess awareness of these intra-national linguistic variances.</w:t>
      </w:r>
    </w:p>
    <w:bookmarkEnd w:id="26"/>
    <w:bookmarkStart w:id="27" w:name="Xd1748d4e527322ac3b4154821186788c035dfa2"/>
    <w:p>
      <w:pPr>
        <w:pStyle w:val="Heading2"/>
      </w:pPr>
      <w:r>
        <w:t xml:space="preserve">III.B. International Languages and Immigration</w:t>
      </w:r>
    </w:p>
    <w:p>
      <w:pPr>
        <w:pStyle w:val="FirstParagraph"/>
      </w:pPr>
      <w:r>
        <w:rPr>
          <w:bCs/>
          <w:b/>
        </w:rPr>
        <w:t xml:space="preserve">Spain Madrid</w:t>
      </w:r>
      <w:r>
        <w:t xml:space="preserve">'s demographic has shifted dramatically over the last three decades. It is a primary destination for immigrants from Latin America, North Africa, Eastern Europe, and increasingly Asia. Therefore, the demand for interpretation services in languages such as Arabic, Romanian, Chinese (Mandarin), and various Latin American dialects is surging. A</w:t>
      </w:r>
      <w:r>
        <w:t xml:space="preserve"> </w:t>
      </w:r>
      <w:r>
        <w:rPr>
          <w:bCs/>
          <w:b/>
        </w:rPr>
        <w:t xml:space="preserve">Translator Interpreter</w:t>
      </w:r>
      <w:r>
        <w:t xml:space="preserve"> </w:t>
      </w:r>
      <w:r>
        <w:t xml:space="preserve">in this region must be adept at handling low-resource languages alongside high-demand global tongues like English and French.</w:t>
      </w:r>
    </w:p>
    <w:bookmarkEnd w:id="27"/>
    <w:bookmarkEnd w:id="28"/>
    <w:bookmarkStart w:id="30" w:name="Xae6e761db968b123f5718aa39dd753112e8a9b9"/>
    <w:p>
      <w:pPr>
        <w:pStyle w:val="Heading1"/>
      </w:pPr>
      <w:r>
        <w:t xml:space="preserve">IV. Regulatory Framework and Certification</w:t>
      </w:r>
    </w:p>
    <w:p>
      <w:pPr>
        <w:pStyle w:val="FirstParagraph"/>
      </w:pPr>
      <w:r>
        <w:t xml:space="preserve">In many jurisdictions, the title of translator or interpreter is protected by law. In Spain, the Ministry of Foreign Affairs maintains a roster of "Traductores Intérpretes Jurados" (Sworn Translators-Interpreters). These are state-certified professionals authorized to provide translations with legal validity in</w:t>
      </w:r>
      <w:r>
        <w:t xml:space="preserve"> </w:t>
      </w:r>
      <w:r>
        <w:rPr>
          <w:bCs/>
          <w:b/>
        </w:rPr>
        <w:t xml:space="preserve">Spain Madrid</w:t>
      </w:r>
      <w:r>
        <w:t xml:space="preserve"> </w:t>
      </w:r>
      <w:r>
        <w:t xml:space="preserve">and abroad.</w:t>
      </w:r>
    </w:p>
    <w:bookmarkStart w:id="29" w:name="iv.a.-the-role-of-sworn-professionals"/>
    <w:p>
      <w:pPr>
        <w:pStyle w:val="Heading2"/>
      </w:pPr>
      <w:r>
        <w:t xml:space="preserve">IV.A. The Role of Sworn Professionals</w:t>
      </w:r>
    </w:p>
    <w:p>
      <w:pPr>
        <w:pStyle w:val="FirstParagraph"/>
      </w:pPr>
      <w:r>
        <w:t xml:space="preserve">If an individual in</w:t>
      </w:r>
      <w:r>
        <w:t xml:space="preserve"> </w:t>
      </w:r>
      <w:r>
        <w:rPr>
          <w:bCs/>
          <w:b/>
        </w:rPr>
        <w:t xml:space="preserve">Spain Madrid</w:t>
      </w:r>
      <w:r>
        <w:t xml:space="preserve">, such as a new resident or a business entity, needs to translate their passport, birth certificate, or university degree for official use, they must utilize the services of a Sworn</w:t>
      </w:r>
      <w:r>
        <w:t xml:space="preserve"> </w:t>
      </w:r>
      <w:r>
        <w:rPr>
          <w:bCs/>
          <w:b/>
        </w:rPr>
        <w:t xml:space="preserve">Translator Interpreter</w:t>
      </w:r>
      <w:r>
        <w:t xml:space="preserve">. These professionals bear legal responsibility for the accuracy of their work. Their signatures and seals are recognized by Spanish consulates worldwide and foreign embassies in</w:t>
      </w:r>
      <w:r>
        <w:t xml:space="preserve"> </w:t>
      </w:r>
      <w:r>
        <w:rPr>
          <w:bCs/>
          <w:b/>
        </w:rPr>
        <w:t xml:space="preserve">Spain Madrid</w:t>
      </w:r>
      <w:r>
        <w:t xml:space="preserve">, making them indispensable nodes in the administrative network of the capital.</w:t>
      </w:r>
    </w:p>
    <w:bookmarkEnd w:id="29"/>
    <w:bookmarkEnd w:id="30"/>
    <w:bookmarkStart w:id="32" w:name="X9ac29d6aa5e88dd9f74aa4aa9d72127c32e4eba"/>
    <w:p>
      <w:pPr>
        <w:pStyle w:val="Heading1"/>
      </w:pPr>
      <w:r>
        <w:t xml:space="preserve">V. Technological Impact on Translation and Interpretation</w:t>
      </w:r>
    </w:p>
    <w:p>
      <w:pPr>
        <w:pStyle w:val="FirstParagraph"/>
      </w:pPr>
      <w:r>
        <w:t xml:space="preserve">The rise of Artificial Intelligence (AI) has sparked debate regarding the future of language professionals. However, in</w:t>
      </w:r>
      <w:r>
        <w:t xml:space="preserve"> </w:t>
      </w:r>
      <w:r>
        <w:rPr>
          <w:bCs/>
          <w:b/>
        </w:rPr>
        <w:t xml:space="preserve">Spain Madrid</w:t>
      </w:r>
      <w:r>
        <w:t xml:space="preserve">'s high-stakes environments, human expertise remains irreplaceable. Machine translation often fails to capture cultural idioms or the subtle legal distinctions required in Spanish law.</w:t>
      </w:r>
    </w:p>
    <w:bookmarkStart w:id="31" w:name="v.a.-post-editing-and-localization"/>
    <w:p>
      <w:pPr>
        <w:pStyle w:val="Heading2"/>
      </w:pPr>
      <w:r>
        <w:t xml:space="preserve">V.A. Post-Editing and Localization</w:t>
      </w:r>
    </w:p>
    <w:p>
      <w:pPr>
        <w:pStyle w:val="FirstParagraph"/>
      </w:pPr>
      <w:r>
        <w:t xml:space="preserve">In</w:t>
      </w:r>
      <w:r>
        <w:t xml:space="preserve"> </w:t>
      </w:r>
      <w:r>
        <w:rPr>
          <w:bCs/>
          <w:b/>
        </w:rPr>
        <w:t xml:space="preserve">Spain Madrid</w:t>
      </w:r>
      <w:r>
        <w:t xml:space="preserve">, many tech companies and localization firms employ</w:t>
      </w:r>
      <w:r>
        <w:t xml:space="preserve"> </w:t>
      </w:r>
      <w:r>
        <w:rPr>
          <w:bCs/>
          <w:b/>
        </w:rPr>
        <w:t xml:space="preserve">Translator Interpreter</w:t>
      </w:r>
      <w:r>
        <w:t xml:space="preserve">-trained linguists to perform "post-editing" of machine-translated text. This hybrid role ensures that digital content is not only accurate but culturally appropriate for the Spanish market. Furthermore, simultaneous interpretation in major conferences held at venues like IFEMA or the Madrid Congress Center increasingly utilizes AI-assisted headsets, yet human interpreters remain essential for managing ambiguity and ensuring ethical communication standards.</w:t>
      </w:r>
    </w:p>
    <w:bookmarkEnd w:id="31"/>
    <w:bookmarkEnd w:id="32"/>
    <w:bookmarkStart w:id="33" w:name="vi.-conclusion"/>
    <w:p>
      <w:pPr>
        <w:pStyle w:val="Heading1"/>
      </w:pPr>
      <w:r>
        <w:t xml:space="preserve">VI. Conclusion</w:t>
      </w:r>
    </w:p>
    <w:p>
      <w:pPr>
        <w:pStyle w:val="FirstParagraph"/>
      </w:pPr>
      <w:r>
        <w:t xml:space="preserve">The profession of</w:t>
      </w:r>
      <w:r>
        <w:t xml:space="preserve"> </w:t>
      </w:r>
      <w:r>
        <w:rPr>
          <w:bCs/>
          <w:b/>
        </w:rPr>
        <w:t xml:space="preserve">Translator Interpreter</w:t>
      </w:r>
      <w:r>
        <w:t xml:space="preserve"> </w:t>
      </w:r>
      <w:r>
        <w:t xml:space="preserve">is far more than a service provider in</w:t>
      </w:r>
      <w:r>
        <w:t xml:space="preserve"> </w:t>
      </w:r>
      <w:r>
        <w:rPr>
          <w:bCs/>
          <w:b/>
        </w:rPr>
        <w:t xml:space="preserve">Spain Madrid</w:t>
      </w:r>
      <w:r>
        <w:t xml:space="preserve">; it is a fundamental component of the city's social and economic fabric. From ensuring fair trials in municipal courts to facilitating international trade agreements in corporate boardrooms, these professionals facilitate understanding across linguistic barriers.</w:t>
      </w:r>
    </w:p>
    <w:p>
      <w:pPr>
        <w:pStyle w:val="BodyText"/>
      </w:pPr>
      <w:r>
        <w:t xml:space="preserve">The specific context of</w:t>
      </w:r>
      <w:r>
        <w:t xml:space="preserve"> </w:t>
      </w:r>
      <w:r>
        <w:rPr>
          <w:bCs/>
          <w:b/>
        </w:rPr>
        <w:t xml:space="preserve">Spain Madrid</w:t>
      </w:r>
      <w:r>
        <w:t xml:space="preserve">, with its blend of national legal requirements, regional linguistic diversity, and global connectivity, presents a unique challenge that demands highly specialized expertise. As globalization continues to accelerate, the need for certified,</w:t>
      </w:r>
      <w:r>
        <w:br/>
      </w:r>
      <w:r>
        <w:rPr>
          <w:iCs/>
          <w:i/>
        </w:rPr>
        <w:t xml:space="preserve">culturally competent</w:t>
      </w:r>
      <w:r>
        <w:t xml:space="preserve"> </w:t>
      </w:r>
      <w:r>
        <w:t xml:space="preserve">language professionals in</w:t>
      </w:r>
      <w:r>
        <w:t xml:space="preserve"> </w:t>
      </w:r>
      <w:r>
        <w:rPr>
          <w:bCs/>
          <w:b/>
        </w:rPr>
        <w:t xml:space="preserve">Spain Madrid</w:t>
      </w:r>
      <w:r>
        <w:t xml:space="preserve"> </w:t>
      </w:r>
      <w:r>
        <w:t xml:space="preserve">will only grow. The</w:t>
      </w:r>
      <w:r>
        <w:t xml:space="preserve"> </w:t>
      </w:r>
      <w:r>
        <w:rPr>
          <w:bCs/>
          <w:b/>
        </w:rPr>
        <w:t xml:space="preserve">Translator Interpreter</w:t>
      </w:r>
      <w:r>
        <w:t xml:space="preserve">, therefore, stands as a guardian of accuracy and equity in one of Europe's most dynamic capitals.</w:t>
      </w:r>
    </w:p>
    <w:bookmarkEnd w:id="33"/>
    <w:bookmarkStart w:id="34" w:name="vii.-bibliography-selected-references"/>
    <w:p>
      <w:pPr>
        <w:pStyle w:val="Heading1"/>
      </w:pPr>
      <w:r>
        <w:t xml:space="preserve">VII. Bibliography (Selected References)</w:t>
      </w:r>
    </w:p>
    <w:p>
      <w:pPr>
        <w:numPr>
          <w:ilvl w:val="0"/>
          <w:numId w:val="1001"/>
        </w:numPr>
        <w:pStyle w:val="Compact"/>
      </w:pPr>
      <w:hyperlink w:anchor="Xa39a3ee5e6b4b0d3255bfef95601890afd80709">
        <w:r>
          <w:rPr>
            <w:rStyle w:val="Hyperlink"/>
          </w:rPr>
          <w:t xml:space="preserve">Ministry of Foreign Affairs, European Union and Cooperation (Spain). "Sworn Translation Regulations." Madrid: Government Printer.</w:t>
        </w:r>
      </w:hyperlink>
    </w:p>
    <w:p>
      <w:pPr>
        <w:numPr>
          <w:ilvl w:val="0"/>
          <w:numId w:val="1001"/>
        </w:numPr>
        <w:pStyle w:val="Compact"/>
      </w:pPr>
      <w:r>
        <w:t xml:space="preserve">Hurtado Albir, A. (2004).</w:t>
      </w:r>
      <w:r>
        <w:t xml:space="preserve"> </w:t>
      </w:r>
      <w:r>
        <w:rPr>
          <w:iCs/>
          <w:i/>
        </w:rPr>
        <w:t xml:space="preserve">Translation Techniques Revisited</w:t>
      </w:r>
      <w:r>
        <w:t xml:space="preserve">. John Benjamins Publishing.</w:t>
      </w:r>
    </w:p>
    <w:p>
      <w:pPr>
        <w:numPr>
          <w:ilvl w:val="0"/>
          <w:numId w:val="1001"/>
        </w:numPr>
        <w:pStyle w:val="Compact"/>
      </w:pPr>
      <w:r>
        <w:t xml:space="preserve">Instituto Cervantes. (2021). "The Spanish Language in the World." Annual Report on the Status of Spanish as a Foreign Language.</w:t>
      </w:r>
    </w:p>
    <w:p>
      <w:pPr>
        <w:numPr>
          <w:ilvl w:val="0"/>
          <w:numId w:val="1001"/>
        </w:numPr>
        <w:pStyle w:val="Compact"/>
      </w:pPr>
      <w:hyperlink w:anchor="Xa39a3ee5e6b4b0d3255bfef95601890afd80709">
        <w:r>
          <w:rPr>
            <w:rStyle w:val="Hyperlink"/>
          </w:rPr>
          <w:t xml:space="preserve">National Association of Translators, Interpreters and Linguists (AITRIP). "Professional Standards in Spain Madrid."</w:t>
        </w:r>
      </w:hyperlink>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Dynamics of Translator Interpreter Services in Spain Madrid</dc:title>
  <dc:creator/>
  <dc:language>en</dc:language>
  <cp:keywords/>
  <dcterms:created xsi:type="dcterms:W3CDTF">2026-07-29T07:43:29Z</dcterms:created>
  <dcterms:modified xsi:type="dcterms:W3CDTF">2026-07-29T07:43:29Z</dcterms:modified>
</cp:coreProperties>
</file>

<file path=docProps/custom.xml><?xml version="1.0" encoding="utf-8"?>
<Properties xmlns="http://schemas.openxmlformats.org/officeDocument/2006/custom-properties" xmlns:vt="http://schemas.openxmlformats.org/officeDocument/2006/docPropsVTypes"/>
</file>