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Strategic</w:t>
      </w:r>
      <w:r>
        <w:t xml:space="preserve"> </w:t>
      </w:r>
      <w:r>
        <w:t xml:space="preserve">Role</w:t>
      </w:r>
      <w:r>
        <w:t xml:space="preserve"> </w:t>
      </w:r>
      <w:r>
        <w:t xml:space="preserve">of</w:t>
      </w:r>
      <w:r>
        <w:t xml:space="preserve"> </w:t>
      </w:r>
      <w:r>
        <w:t xml:space="preserve">Translator-Interpreter</w:t>
      </w:r>
      <w:r>
        <w:t xml:space="preserve"> </w:t>
      </w:r>
      <w:r>
        <w:t xml:space="preserve">Services</w:t>
      </w:r>
      <w:r>
        <w:t xml:space="preserve"> </w:t>
      </w:r>
      <w:r>
        <w:t xml:space="preserve">in</w:t>
      </w:r>
      <w:r>
        <w:t xml:space="preserve"> </w:t>
      </w:r>
      <w:r>
        <w:t xml:space="preserve">Uganda’s</w:t>
      </w:r>
      <w:r>
        <w:t xml:space="preserve"> </w:t>
      </w:r>
      <w:r>
        <w:t xml:space="preserve">Capital,</w:t>
      </w:r>
      <w:r>
        <w:t xml:space="preserve"> </w:t>
      </w:r>
      <w:r>
        <w:t xml:space="preserve">Kampala</w:t>
      </w:r>
    </w:p>
    <w:bookmarkStart w:id="31" w:name="term-paper"/>
    <w:p>
      <w:pPr>
        <w:pStyle w:val="Heading1"/>
      </w:pPr>
      <w:r>
        <w:t xml:space="preserve">Term Paper</w:t>
      </w:r>
    </w:p>
    <w:p>
      <w:pPr>
        <w:pStyle w:val="FirstParagraph"/>
      </w:pPr>
      <w:r>
        <w:rPr>
          <w:bCs/>
          <w:b/>
        </w:rPr>
        <w:t xml:space="preserve">Title:</w:t>
      </w:r>
      <w:r>
        <w:t xml:space="preserve">Bridging Linguistic Divides: The Critical Importance of Professional Translator-Interpreter Services in Uganda’s Capital, Kampala</w:t>
      </w:r>
    </w:p>
    <w:p>
      <w:pPr>
        <w:pStyle w:val="BodyText"/>
      </w:pPr>
      <w:r>
        <w:rPr>
          <w:bCs/>
          <w:b/>
        </w:rPr>
        <w:t xml:space="preserve">Date:</w:t>
      </w:r>
      <w:r>
        <w:t xml:space="preserve"> </w:t>
      </w:r>
      <w:r>
        <w:t xml:space="preserve">October 26, 2023</w:t>
      </w:r>
    </w:p>
    <w:bookmarkStart w:id="20" w:name="abstract"/>
    <w:p>
      <w:pPr>
        <w:pStyle w:val="Heading3"/>
      </w:pPr>
      <w:r>
        <w:t xml:space="preserve">Abstract</w:t>
      </w:r>
    </w:p>
    <w:p>
      <w:pPr>
        <w:pStyle w:val="FirstParagraph"/>
      </w:pPr>
      <w:r>
        <w:t xml:space="preserve">This term paper explores the multifaceted role of Translator-Interpreter services within the dynamic socio-political and economic landscape of Uganda, with a specific focus on its capital city, Kampala. As Kampala evolves into a major hub for international business, diplomacy, and regional integration in East Africa, the demand for accurate linguistic mediation has never been higher. This paper analyzes the challenges posed by Uganda’s diverse linguistic heritage—ranging from Luganda and English to Swahili and various local dialects—and how professional Translator-Interpreter services facilitate effective communication in government, healthcare, legal systems, and corporate sectors. The study concludes that investing in high-quality language services is not merely a logistical necessity but a strategic imperative for the continued development of Kampala.</w:t>
      </w:r>
    </w:p>
    <w:bookmarkEnd w:id="20"/>
    <w:bookmarkStart w:id="21" w:name="introduction"/>
    <w:p>
      <w:pPr>
        <w:pStyle w:val="Heading2"/>
      </w:pPr>
      <w:r>
        <w:t xml:space="preserve">1. Introduction</w:t>
      </w:r>
    </w:p>
    <w:p>
      <w:pPr>
        <w:pStyle w:val="FirstParagraph"/>
      </w:pPr>
      <w:r>
        <w:t xml:space="preserve">Kampala, the bustling capital of Uganda, serves as the political, economic, and cultural heartbeat of one of East Africa’s most rapidly growing nations. With a population exceeding four million people and acting as a gateway to the wider East African Community (EAC), Kampala is characterized by an extraordinary diversity of languages. While English remains the official language used in government and education, it is spoken fluently by only a fraction of the populace. Luganda serves as the dominant lingua franca in Central Uganda, while Swahili has gained significant traction due to regional trade dynamics. Furthermore, numerous other indigenous languages are spoken within specific districts and communities.</w:t>
      </w:r>
    </w:p>
    <w:p>
      <w:pPr>
        <w:pStyle w:val="BodyText"/>
      </w:pPr>
      <w:r>
        <w:t xml:space="preserve">In this complex linguistic mosaic, the role of a Translator-Interpreter extends far beyond simple word substitution. A professional Translator-Interpreter acts as a cultural broker, ensuring that meaning, intent, and nuance are preserved across language barriers. This term paper argues that robust Translator-Interpreter services are essential for Kampala’s governance, economic stability, and social cohesion. Without these critical linguistic bridges, the gap between policy formulation at the national level and implementation at the community level would widen significantly.</w:t>
      </w:r>
    </w:p>
    <w:bookmarkEnd w:id="21"/>
    <w:bookmarkStart w:id="22" w:name="the-linguistic-landscape-of-uganda"/>
    <w:p>
      <w:pPr>
        <w:pStyle w:val="Heading2"/>
      </w:pPr>
      <w:r>
        <w:t xml:space="preserve">2. The Linguistic Landscape of Uganda</w:t>
      </w:r>
    </w:p>
    <w:p>
      <w:pPr>
        <w:pStyle w:val="FirstParagraph"/>
      </w:pPr>
      <w:r>
        <w:t xml:space="preserve">To understand the necessity of Translator-Interpreter services in Kampala, one must first appreciate the linguistic reality on the ground. Uganda is home to over 40 distinct languages. In many rural areas outside Kampala, English proficiency is low or non-existent among the general population. Even within Kampala itself, while English is used in formal institutions such as courts and universities, daily interactions occur primarily in Luganda or other local dialects such as Runyankole-Rukiga (among the Baganda migrants), Acholi, and Lango.</w:t>
      </w:r>
    </w:p>
    <w:p>
      <w:pPr>
        <w:pStyle w:val="BodyText"/>
      </w:pPr>
      <w:r>
        <w:t xml:space="preserve">This dichotomy creates a significant communication barrier. When government officials draft policies in English, the average citizen may not fully comprehend their implications unless those documents are translated into accessible local languages. Similarly, when citizens seek to access services or report grievances, they often do so in their mother tongue. This is where the function of a Translator-Interpreter becomes indispensable for maintaining democratic accountability and social equity.</w:t>
      </w:r>
    </w:p>
    <w:bookmarkEnd w:id="22"/>
    <w:bookmarkStart w:id="26" w:name="X6b20d9d6e080fcd2b45598130fc96e98503c205"/>
    <w:p>
      <w:pPr>
        <w:pStyle w:val="Heading2"/>
      </w:pPr>
      <w:r>
        <w:t xml:space="preserve">3. Key Sectors Requiring Expert Interpretation in Kampala</w:t>
      </w:r>
    </w:p>
    <w:bookmarkStart w:id="23" w:name="government-and-diplomacy"/>
    <w:p>
      <w:pPr>
        <w:pStyle w:val="Heading3"/>
      </w:pPr>
      <w:r>
        <w:t xml:space="preserve">3.1 Government and Diplomacy</w:t>
      </w:r>
    </w:p>
    <w:p>
      <w:pPr>
        <w:pStyle w:val="FirstParagraph"/>
      </w:pPr>
      <w:r>
        <w:t xml:space="preserve">Kampala is home to numerous international diplomatic missions, including those of the United Nations, the African Union, and various bilateral aid agencies. Furthermore, Uganda hosts several regional headquarters for multinational corporations operating in East Africa. In these high-stakes environments, a mistranslation can lead to diplomatic incidents or failed agreements. Professional interpreters are required during peace talks involving neighboring countries with conflicting borders or resources (such as tensions with the Democratic Republic of Congo). Here, precision is paramount; the Translator-Interpreter must navigate not only language but also political sensitivity and cultural etiquette.</w:t>
      </w:r>
    </w:p>
    <w:bookmarkEnd w:id="23"/>
    <w:bookmarkStart w:id="24" w:name="healthcare-and-public-safety"/>
    <w:p>
      <w:pPr>
        <w:pStyle w:val="Heading3"/>
      </w:pPr>
      <w:r>
        <w:t xml:space="preserve">3.2 Healthcare and Public Safety</w:t>
      </w:r>
    </w:p>
    <w:p>
      <w:pPr>
        <w:pStyle w:val="FirstParagraph"/>
      </w:pPr>
      <w:r>
        <w:t xml:space="preserve">In Kampala’s hospitals, such as Mulago National Referral Hospital, medical professionals often speak English or Luganda, while patients may arrive from different regions speaking languages like Luo or Teso. Miscommunication in a clinical setting can have fatal consequences. Accurate interpretation is vital for taking patient histories, explaining diagnoses, and obtaining informed consent. Furthermore, during public health crises—such as outbreaks of Ebola or Marburg virus which have affected Uganda in the past—rapid and accurate translation of health advisories into local languages has been crucial for saving lives.</w:t>
      </w:r>
    </w:p>
    <w:bookmarkEnd w:id="24"/>
    <w:bookmarkStart w:id="25" w:name="legal-systems-and-justice"/>
    <w:p>
      <w:pPr>
        <w:pStyle w:val="Heading3"/>
      </w:pPr>
      <w:r>
        <w:t xml:space="preserve">3.3 Legal Systems and Justice</w:t>
      </w:r>
    </w:p>
    <w:p>
      <w:pPr>
        <w:pStyle w:val="FirstParagraph"/>
      </w:pPr>
      <w:r>
        <w:t xml:space="preserve">The Ugandan judiciary operates primarily in English. However, a significant number of litigants appearing before the courts in Kampala are not fluent speakers of English. The right to a fair trial includes the right to understand the proceedings against oneself or on one’s behalf. Without qualified interpreters, these individuals face an insurmountable disadvantage, potentially violating constitutional rights. Furthermore, in traditional court settings or mediation processes involving customary law, interpreters serve as the link between formal legal statutes and indigenous dispute resolution mechanisms.</w:t>
      </w:r>
    </w:p>
    <w:bookmarkEnd w:id="25"/>
    <w:bookmarkEnd w:id="26"/>
    <w:bookmarkStart w:id="27" w:name="X243a0f75e12dfc0a857f64dad899a9e0ed966fe"/>
    <w:p>
      <w:pPr>
        <w:pStyle w:val="Heading2"/>
      </w:pPr>
      <w:r>
        <w:t xml:space="preserve">4. Economic Implications and Business Growth</w:t>
      </w:r>
    </w:p>
    <w:p>
      <w:pPr>
        <w:pStyle w:val="FirstParagraph"/>
      </w:pPr>
      <w:r>
        <w:t xml:space="preserve">Kampala is rapidly transforming into a regional business hub. Multinational companies entering the Ugandan market often struggle with localization challenges. They require professional translators to adapt marketing materials, legal contracts, and user manuals for local audiences. Conversely, local Ugandan businesses expanding into the broader East African Community need interpreters to navigate markets in Kenya (where Swahili is key) or Rwanda.</w:t>
      </w:r>
    </w:p>
    <w:p>
      <w:pPr>
        <w:pStyle w:val="BodyText"/>
      </w:pPr>
      <w:r>
        <w:t xml:space="preserve">The absence of professional Translator-Interpreter services creates friction in commerce. Contracts may be misunderstood, leading to disputes that clog the courts and deter foreign direct investment. By fostering a professional ecosystem for language services, Kampala can enhance its reputation as a reliable and accessible partner for international trade. This includes the growth of freelance interpreters and translation agencies within the city, contributing to job creation for university graduates with linguistic skills.</w:t>
      </w:r>
    </w:p>
    <w:bookmarkEnd w:id="27"/>
    <w:bookmarkStart w:id="28" w:name="X6703804f0de6451bbddbb5b8d6e8fa374d47923"/>
    <w:p>
      <w:pPr>
        <w:pStyle w:val="Heading2"/>
      </w:pPr>
      <w:r>
        <w:t xml:space="preserve">5. Challenges Facing Translator-Interpreter Services in Kampala</w:t>
      </w:r>
    </w:p>
    <w:p>
      <w:pPr>
        <w:pStyle w:val="FirstParagraph"/>
      </w:pPr>
      <w:r>
        <w:t xml:space="preserve">Despite the clear need, several challenges persist in Kampala. First, there is a lack of standardized certification and professional regulation for interpreters and translators. This leads to variability in quality; while some professionals are highly trained linguists, others may rely on informal knowledge that lacks accuracy. Second, technical terminology—particularly in fields like medicine, engineering, and information technology—is often untranslated or poorly translated into local languages.</w:t>
      </w:r>
    </w:p>
    <w:p>
      <w:pPr>
        <w:pStyle w:val="BodyText"/>
      </w:pPr>
      <w:r>
        <w:t xml:space="preserve">Additionally, the remuneration for these services is often inadequate in the public sector. Government interpreters are sometimes underpaid and understaffed, leading to high turnover rates and a lack of incentive for continuous professional development. To address this, there must be advocacy for better working conditions and the establishment of a recognized body to accredit Translator-Interpreter professionals in Uganda.</w:t>
      </w:r>
    </w:p>
    <w:bookmarkEnd w:id="28"/>
    <w:bookmarkStart w:id="29" w:name="conclusion"/>
    <w:p>
      <w:pPr>
        <w:pStyle w:val="Heading2"/>
      </w:pPr>
      <w:r>
        <w:t xml:space="preserve">6. Conclusion</w:t>
      </w:r>
    </w:p>
    <w:p>
      <w:pPr>
        <w:pStyle w:val="FirstParagraph"/>
      </w:pPr>
      <w:r>
        <w:t xml:space="preserve">In conclusion, the integration of professional Translator-Interpreter services is not a luxury but a foundational requirement for the modernization and effective functioning of Kampala. From facilitating international diplomacy to ensuring fair legal proceedings and saving lives in hospitals, these professionals play an invisible yet vital role in Uganda’s capital. As Kampala continues to grow as a center of commerce and culture, the demand for linguistic precision will only increase.</w:t>
      </w:r>
    </w:p>
    <w:p>
      <w:pPr>
        <w:pStyle w:val="BodyText"/>
      </w:pPr>
      <w:r>
        <w:t xml:space="preserve">Policymakers, private sector leaders, and educational institutions must collaborate to elevate the status of language services. This includes incorporating rigorous Translator-Interpreter training into university curricula in Kampala and advocating for regulatory frameworks that ensure quality control. By bridging the linguistic divide, Uganda can foster greater social inclusion, economic efficiency, and global competitiveness. The future of Kampala depends not just on infrastructure or capital investment, but on its ability to communicate effectively with its own diverse population and the wider world.</w:t>
      </w:r>
    </w:p>
    <w:bookmarkEnd w:id="29"/>
    <w:bookmarkStart w:id="30" w:name="references"/>
    <w:p>
      <w:pPr>
        <w:pStyle w:val="Heading2"/>
      </w:pPr>
      <w:r>
        <w:t xml:space="preserve">7. References</w:t>
      </w:r>
    </w:p>
    <w:p>
      <w:pPr>
        <w:pStyle w:val="FirstParagraph"/>
      </w:pPr>
      <w:r>
        <w:rPr>
          <w:iCs/>
          <w:i/>
        </w:rPr>
        <w:t xml:space="preserve">Note: For the purpose of this term paper format, references are illustrative.</w:t>
      </w:r>
    </w:p>
    <w:p>
      <w:pPr>
        <w:numPr>
          <w:ilvl w:val="0"/>
          <w:numId w:val="1001"/>
        </w:numPr>
        <w:pStyle w:val="Compact"/>
      </w:pPr>
      <w:r>
        <w:t xml:space="preserve">National Bureau of Statistics Uganda. (2019). *Uganda Population and Housing Census*. Kampala.</w:t>
      </w:r>
    </w:p>
    <w:p>
      <w:pPr>
        <w:numPr>
          <w:ilvl w:val="0"/>
          <w:numId w:val="1001"/>
        </w:numPr>
        <w:pStyle w:val="Compact"/>
      </w:pPr>
      <w:r>
        <w:t xml:space="preserve">Makumbi, J. K. (2017). *An Introduction to Buganda History*. Makerere University Press.</w:t>
      </w:r>
    </w:p>
    <w:p>
      <w:pPr>
        <w:numPr>
          <w:ilvl w:val="0"/>
          <w:numId w:val="1001"/>
        </w:numPr>
        <w:pStyle w:val="Compact"/>
      </w:pPr>
      <w:r>
        <w:t xml:space="preserve">African Union. (2021). *Language Policy in the African Union: The Role of Swahili and Other Indigenous Languages*. Addis Ababa.</w:t>
      </w:r>
    </w:p>
    <w:p>
      <w:pPr>
        <w:numPr>
          <w:ilvl w:val="0"/>
          <w:numId w:val="1001"/>
        </w:numPr>
        <w:pStyle w:val="Compact"/>
      </w:pPr>
      <w:r>
        <w:t xml:space="preserve">World Bank. (2020). *Uganda Economic Update: Connecting to Markets*. Washington, DC.</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Strategic Role of Translator-Interpreter Services in Uganda’s Capital, Kampala</dc:title>
  <dc:creator/>
  <cp:keywords/>
  <dcterms:created xsi:type="dcterms:W3CDTF">2026-07-29T10:09:33Z</dcterms:created>
  <dcterms:modified xsi:type="dcterms:W3CDTF">2026-07-29T10:09:33Z</dcterms:modified>
</cp:coreProperties>
</file>

<file path=docProps/custom.xml><?xml version="1.0" encoding="utf-8"?>
<Properties xmlns="http://schemas.openxmlformats.org/officeDocument/2006/custom-properties" xmlns:vt="http://schemas.openxmlformats.org/officeDocument/2006/docPropsVTypes"/>
</file>