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term-paper"/>
    <w:p>
      <w:pPr>
        <w:pStyle w:val="Heading1"/>
      </w:pPr>
      <w:r>
        <w:t xml:space="preserve">Term Paper</w:t>
      </w:r>
    </w:p>
    <w:p>
      <w:pPr>
        <w:pStyle w:val="FirstParagraph"/>
      </w:pPr>
      <w:r>
        <w:rPr>
          <w:bCs/>
          <w:b/>
        </w:rPr>
        <w:t xml:space="preserve">Title:</w:t>
      </w:r>
      <w:r>
        <w:t xml:space="preserve">The Linguistic Bridge in a Global Hub: The Critical Role of the Translator Interpreter in the United Arab Emirates Abu Dhabi</w:t>
      </w:r>
    </w:p>
    <w:p>
      <w:pPr>
        <w:pStyle w:val="BodyText"/>
      </w:pPr>
      <w:r>
        <w:rPr>
          <w:bCs/>
          <w:b/>
        </w:rPr>
        <w:t xml:space="preserve">Date:</w:t>
      </w:r>
      <w:r>
        <w:t xml:space="preserve"> </w:t>
      </w:r>
      <w:r>
        <w:t xml:space="preserve">October 26, 2023</w:t>
      </w:r>
    </w:p>
    <w:bookmarkEnd w:id="20"/>
    <w:bookmarkStart w:id="30" w:name="X98f337b73573a7fbbec3f109ecfb006e76d084b"/>
    <w:p>
      <w:pPr>
        <w:pStyle w:val="Heading1"/>
      </w:pPr>
      <w:r>
        <w:t xml:space="preserve">The Linguistic Bridge in a Global Hub: The Critical Role of the Translator Interpreter in the United Arab Emirates Abu Dhabi</w:t>
      </w:r>
    </w:p>
    <w:bookmarkStart w:id="21" w:name="i.-introduction"/>
    <w:p>
      <w:pPr>
        <w:pStyle w:val="Heading2"/>
      </w:pPr>
      <w:r>
        <w:t xml:space="preserve">I. Introduction</w:t>
      </w:r>
    </w:p>
    <w:p>
      <w:pPr>
        <w:pStyle w:val="FirstParagraph"/>
      </w:pPr>
      <w:r>
        <w:t xml:space="preserve">The global landscape of communication is increasingly defined by mobility, trade, and cultural exchange. Nowhere is this more evident than in the Middle East, specifically within the United Arab Emirates Abu Dhabi. As one of the seven emirates that form the United Arab Emirates (UAE), Abu Dhabi serves as its capital and a primary center for politics, culture, and business. The demographic composition of this city is exceptionally diverse, with expatriates comprising over eighty percent of the population. This unique sociolinguistic environment creates a paramount demand for professional language services. Consequently, the role of the</w:t>
      </w:r>
      <w:r>
        <w:t xml:space="preserve"> </w:t>
      </w:r>
      <w:r>
        <w:rPr>
          <w:bCs/>
          <w:b/>
        </w:rPr>
        <w:t xml:space="preserve">Translator Interpreter</w:t>
      </w:r>
      <w:r>
        <w:t xml:space="preserve"> </w:t>
      </w:r>
      <w:r>
        <w:t xml:space="preserve">has evolved from a peripheral support function to a central pillar of societal integration and economic facilitation in</w:t>
      </w:r>
      <w:r>
        <w:t xml:space="preserve"> </w:t>
      </w:r>
      <w:r>
        <w:rPr>
          <w:bCs/>
          <w:b/>
        </w:rPr>
        <w:t xml:space="preserve">United Arab Emirates Abu Dhabi</w:t>
      </w:r>
      <w:r>
        <w:t xml:space="preserve">. This term paper explores the multifaceted responsibilities, challenges, and strategic importance of translation and interpretation services within this dynamic metropolitan context.</w:t>
      </w:r>
    </w:p>
    <w:bookmarkEnd w:id="21"/>
    <w:bookmarkStart w:id="22" w:name="X4080bb4fd40ae8015ca690db4135217d15e6de9"/>
    <w:p>
      <w:pPr>
        <w:pStyle w:val="Heading2"/>
      </w:pPr>
      <w:r>
        <w:t xml:space="preserve">II. The Sociolinguistic Landscape of Abu Dhabi</w:t>
      </w:r>
    </w:p>
    <w:p>
      <w:pPr>
        <w:pStyle w:val="FirstParagraph"/>
      </w:pPr>
      <w:r>
        <w:t xml:space="preserve">To understand the necessity of professional language services, one must first analyze the demographic reality of the region. The United Arab Emirates is a multicultural society where Arabic is the official language, yet English functions as the primary lingua franca for business and administration. In</w:t>
      </w:r>
      <w:r>
        <w:t xml:space="preserve"> </w:t>
      </w:r>
      <w:r>
        <w:rPr>
          <w:bCs/>
          <w:b/>
        </w:rPr>
        <w:t xml:space="preserve">United Arab Emirates Abu Dhabi</w:t>
      </w:r>
      <w:r>
        <w:t xml:space="preserve">, residents speak hundreds of languages ranging from Hindi, Urdu, and Tagalog to Russian, Chinese, French, and German. This linguistic plurality necessitates precise communication mechanisms in every sector of life.</w:t>
      </w:r>
    </w:p>
    <w:p>
      <w:pPr>
        <w:pStyle w:val="BodyText"/>
      </w:pPr>
      <w:r>
        <w:t xml:space="preserve">The government of Abu Dhabi has actively pursued policies that promote international business while preserving national heritage. However, bridging the gap between these two objectives requires more than just bilingual signage; it requires skilled human intermediaries. The</w:t>
      </w:r>
      <w:r>
        <w:t xml:space="preserve"> </w:t>
      </w:r>
      <w:r>
        <w:rPr>
          <w:bCs/>
          <w:b/>
        </w:rPr>
        <w:t xml:space="preserve">Translator Interpreter</w:t>
      </w:r>
      <w:r>
        <w:t xml:space="preserve"> </w:t>
      </w:r>
      <w:r>
        <w:t xml:space="preserve">acts as the crucial link that ensures legal contracts are understood, medical diagnoses are accurately conveyed, and diplomatic relations are maintained without semantic loss or cultural misinterpretation.</w:t>
      </w:r>
    </w:p>
    <w:bookmarkEnd w:id="22"/>
    <w:bookmarkStart w:id="23" w:name="X9d3ccbc2c4cd3d1e55af8049af6a1cf33948cec"/>
    <w:p>
      <w:pPr>
        <w:pStyle w:val="Heading2"/>
      </w:pPr>
      <w:r>
        <w:t xml:space="preserve">III. The Distinction Between Translation and Interpretation</w:t>
      </w:r>
    </w:p>
    <w:p>
      <w:pPr>
        <w:pStyle w:val="FirstParagraph"/>
      </w:pPr>
      <w:r>
        <w:t xml:space="preserve">In academic and professional contexts, it is vital to distinguish between translation (written text) and interpretation (spoken language), though both functions are often grouped under the broader umbrella of the</w:t>
      </w:r>
      <w:r>
        <w:t xml:space="preserve"> </w:t>
      </w:r>
      <w:r>
        <w:rPr>
          <w:bCs/>
          <w:b/>
        </w:rPr>
        <w:t xml:space="preserve">Translator Interpreter</w:t>
      </w:r>
      <w:r>
        <w:t xml:space="preserve">. In Abu Dhabi, written translation is essential for legal documentation. The UAE legal system operates primarily in Arabic; therefore, any international contract, immigration paperwork, or corporate registration document must be accurately translated into Arabic to hold legal weight. Errors in this domain can lead to severe financial or judicial consequences.</w:t>
      </w:r>
    </w:p>
    <w:p>
      <w:pPr>
        <w:pStyle w:val="BodyText"/>
      </w:pPr>
      <w:r>
        <w:t xml:space="preserve">Conversely, interpretation is critical in real-time interactions. Court proceedings in</w:t>
      </w:r>
      <w:r>
        <w:t xml:space="preserve"> </w:t>
      </w:r>
      <w:r>
        <w:rPr>
          <w:bCs/>
          <w:b/>
        </w:rPr>
        <w:t xml:space="preserve">United Arab Emirates Abu Dhabi</w:t>
      </w:r>
      <w:r>
        <w:t xml:space="preserve">, hospital consultations, and police reports often require immediate oral translation. A court interpreter, for instance, must possess not only linguistic fluency but also a deep understanding of legal terminology in both the source and target languages. Similarly, medical interpreters play a life-saving role by ensuring that non-Arabic speaking patients can communicate their symptoms accurately to healthcare providers in one of the emirate’s world-class hospitals.</w:t>
      </w:r>
    </w:p>
    <w:bookmarkEnd w:id="23"/>
    <w:bookmarkStart w:id="24" w:name="Xc29ea43c9080adc9703b15f75b49079a6404578"/>
    <w:p>
      <w:pPr>
        <w:pStyle w:val="Heading2"/>
      </w:pPr>
      <w:r>
        <w:t xml:space="preserve">IV. Strategic Importance in Government and Judiciary</w:t>
      </w:r>
    </w:p>
    <w:p>
      <w:pPr>
        <w:pStyle w:val="FirstParagraph"/>
      </w:pPr>
      <w:r>
        <w:t xml:space="preserve">The role of the</w:t>
      </w:r>
      <w:r>
        <w:t xml:space="preserve"> </w:t>
      </w:r>
      <w:r>
        <w:rPr>
          <w:bCs/>
          <w:b/>
        </w:rPr>
        <w:t xml:space="preserve">Translator Interpreter</w:t>
      </w:r>
      <w:r>
        <w:t xml:space="preserve"> </w:t>
      </w:r>
      <w:r>
        <w:t xml:space="preserve">is particularly pronounced within the government sector. The Abu Dhabi government has launched various initiatives to digitize services, yet human interaction remains vital for vulnerable populations, including the elderly and those with lower digital literacy. Government entities such as the Department of Municipalities and Transport (DMT) and courts rely heavily on certified translators to process visas, residency permits, and legal disputes.</w:t>
      </w:r>
    </w:p>
    <w:p>
      <w:pPr>
        <w:pStyle w:val="BodyText"/>
      </w:pPr>
      <w:r>
        <w:t xml:space="preserve">Furthermore, judicial integrity depends on accurate interpretation. In criminal or civil cases involving foreign nationals, the right to a fair trial is contingent upon the defendant’s ability to understand the proceedings. Professional interpreters ensure that justice is served impartially. The Ministry of Justice in Abu Dhabi maintains strict standards for certified translators, often requiring them to pass rigorous proficiency tests and undergo background checks. This regulatory framework underscores the high stakes involved in language mediation within</w:t>
      </w:r>
      <w:r>
        <w:t xml:space="preserve"> </w:t>
      </w:r>
      <w:r>
        <w:rPr>
          <w:bCs/>
          <w:b/>
        </w:rPr>
        <w:t xml:space="preserve">United Arab Emirates Abu Dhabi</w:t>
      </w:r>
      <w:r>
        <w:t xml:space="preserve">.</w:t>
      </w:r>
    </w:p>
    <w:bookmarkEnd w:id="24"/>
    <w:bookmarkStart w:id="25" w:name="v.-economic-and-business-implications"/>
    <w:p>
      <w:pPr>
        <w:pStyle w:val="Heading2"/>
      </w:pPr>
      <w:r>
        <w:t xml:space="preserve">V. Economic and Business Implications</w:t>
      </w:r>
    </w:p>
    <w:p>
      <w:pPr>
        <w:pStyle w:val="FirstParagraph"/>
      </w:pPr>
      <w:r>
        <w:t xml:space="preserve">Economically, Abu Dhabi is transitioning from an oil-dependent economy to a diversified knowledge-based hub. Sectors such as tourism, finance, real estate, and renewable energy are expanding rapidly. International investors require clear communication regarding regulatory frameworks and market opportunities. Here, the</w:t>
      </w:r>
      <w:r>
        <w:t xml:space="preserve"> </w:t>
      </w:r>
      <w:r>
        <w:rPr>
          <w:bCs/>
          <w:b/>
        </w:rPr>
        <w:t xml:space="preserve">Translator Interpreter</w:t>
      </w:r>
      <w:r>
        <w:t xml:space="preserve"> </w:t>
      </w:r>
      <w:r>
        <w:t xml:space="preserve">facilitates cross-border trade by translating marketing materials, negotiating business deals in foreign languages (such as Mandarin or Russian for emerging markets), and ensuring compliance with local laws.</w:t>
      </w:r>
    </w:p>
    <w:p>
      <w:pPr>
        <w:pStyle w:val="BodyText"/>
      </w:pPr>
      <w:r>
        <w:t xml:space="preserve">The tourism industry in Abu Dhabi, driven by attractions such as the Louvre Abu Dhabi and Yas Island, relies heavily on interpreters to enhance visitor experiences. Tour guides who can switch between Arabic, English, French, German, and other languages provide a competitive advantage. The ability to offer multilingual services is not merely a convenience but a strategic economic asset for businesses operating in</w:t>
      </w:r>
      <w:r>
        <w:t xml:space="preserve"> </w:t>
      </w:r>
      <w:r>
        <w:rPr>
          <w:bCs/>
          <w:b/>
        </w:rPr>
        <w:t xml:space="preserve">United Arab Emirates Abu Dhabi</w:t>
      </w:r>
      <w:r>
        <w:t xml:space="preserve">.</w:t>
      </w:r>
    </w:p>
    <w:bookmarkEnd w:id="25"/>
    <w:bookmarkStart w:id="26" w:name="vi.-challenges-faced-by-professionals"/>
    <w:p>
      <w:pPr>
        <w:pStyle w:val="Heading2"/>
      </w:pPr>
      <w:r>
        <w:t xml:space="preserve">VI. Challenges Faced by Professionals</w:t>
      </w:r>
    </w:p>
    <w:p>
      <w:pPr>
        <w:pStyle w:val="FirstParagraph"/>
      </w:pPr>
      <w:r>
        <w:t xml:space="preserve">Despite the high demand, professionals working as a</w:t>
      </w:r>
      <w:r>
        <w:t xml:space="preserve"> </w:t>
      </w:r>
      <w:r>
        <w:rPr>
          <w:bCs/>
          <w:b/>
        </w:rPr>
        <w:t xml:space="preserve">Translator Interpreter</w:t>
      </w:r>
      <w:r>
        <w:t xml:space="preserve">s in this region face significant challenges. First, there is the issue of dialectical variation. While Modern Standard Arabic (MSA) is used in formal writing and news broadcasts, daily conversation in Abu Dhabi involves various Gulf dialects mixed with local slang. A translator must navigate these nuances to ensure natural and accurate communication.</w:t>
      </w:r>
    </w:p>
    <w:p>
      <w:pPr>
        <w:pStyle w:val="BodyText"/>
      </w:pPr>
      <w:r>
        <w:t xml:space="preserve">Secondly, the rapid pace of technological advancement presents a continuous learning curve. Terms related to artificial intelligence, blockchain, and sustainable energy are constantly evolving. Translators must stay updated with new terminology in multiple languages to provide accurate services. Additionally, there is a persistent challenge regarding ethical confidentiality and cultural sensitivity. Interpreters often deal with sensitive personal or political topics and must remain neutral while respecting the cultural norms of both parties involved.</w:t>
      </w:r>
    </w:p>
    <w:bookmarkEnd w:id="26"/>
    <w:bookmarkStart w:id="27" w:name="X3daabbe8d09b136f4d8e865ff8cae8566bd583a"/>
    <w:p>
      <w:pPr>
        <w:pStyle w:val="Heading2"/>
      </w:pPr>
      <w:r>
        <w:t xml:space="preserve">VII. Future Outlook and Technological Integration</w:t>
      </w:r>
    </w:p>
    <w:p>
      <w:pPr>
        <w:pStyle w:val="FirstParagraph"/>
      </w:pPr>
      <w:r>
        <w:t xml:space="preserve">The future of language services in</w:t>
      </w:r>
      <w:r>
        <w:t xml:space="preserve"> </w:t>
      </w:r>
      <w:r>
        <w:rPr>
          <w:bCs/>
          <w:b/>
        </w:rPr>
        <w:t xml:space="preserve">United Arab Emirates Abu Dhabi</w:t>
      </w:r>
      <w:r>
        <w:t xml:space="preserve"> </w:t>
      </w:r>
      <w:r>
        <w:t xml:space="preserve">will likely involve a hybrid model integrating human expertise with artificial intelligence (AI). While AI tools like neural machine translation have improved significantly, they still lack the cultural nuance and contextual awareness that a human</w:t>
      </w:r>
      <w:r>
        <w:t xml:space="preserve"> </w:t>
      </w:r>
      <w:r>
        <w:rPr>
          <w:bCs/>
          <w:b/>
        </w:rPr>
        <w:t xml:space="preserve">Translator Interpreter</w:t>
      </w:r>
      <w:r>
        <w:t xml:space="preserve"> </w:t>
      </w:r>
      <w:r>
        <w:t xml:space="preserve">provides. Therefore, the profession is not facing obsolescence but rather transformation.</w:t>
      </w:r>
    </w:p>
    <w:p>
      <w:pPr>
        <w:pStyle w:val="BodyText"/>
      </w:pPr>
      <w:r>
        <w:t xml:space="preserve">The UAE government’s commitment to innovation, as seen in initiatives like Abu Dhabi’s Hub71 tech community, suggests that local startups may develop specialized language technologies tailored to the region’s unique linguistic landscape. However, for complex legal, medical, and diplomatic interactions in Abu Dhabi, the human element remains irreplaceable. Professional accreditation bodies will likely evolve to include training on using AI as a assistive tool while emphasizing high-level cultural competence.</w:t>
      </w:r>
    </w:p>
    <w:bookmarkEnd w:id="27"/>
    <w:bookmarkStart w:id="28" w:name="viii.-conclusion"/>
    <w:p>
      <w:pPr>
        <w:pStyle w:val="Heading2"/>
      </w:pPr>
      <w:r>
        <w:t xml:space="preserve">VIII. Conclusion</w:t>
      </w:r>
    </w:p>
    <w:p>
      <w:pPr>
        <w:pStyle w:val="FirstParagraph"/>
      </w:pPr>
      <w:r>
        <w:t xml:space="preserve">In conclusion, the profession of the</w:t>
      </w:r>
      <w:r>
        <w:t xml:space="preserve"> </w:t>
      </w:r>
      <w:r>
        <w:rPr>
          <w:bCs/>
          <w:b/>
        </w:rPr>
        <w:t xml:space="preserve">Translator Interpreter</w:t>
      </w:r>
      <w:r>
        <w:t xml:space="preserve"> </w:t>
      </w:r>
      <w:r>
        <w:t xml:space="preserve">is indispensable to the functioning and growth of</w:t>
      </w:r>
      <w:r>
        <w:t xml:space="preserve"> </w:t>
      </w:r>
      <w:r>
        <w:rPr>
          <w:bCs/>
          <w:b/>
        </w:rPr>
        <w:t xml:space="preserve">United Arab Emirates Abu Dhabi</w:t>
      </w:r>
      <w:r>
        <w:t xml:space="preserve">. As a city that serves as a gateway between East and West, Abu Dhabi relies on linguistic bridges to facilitate legal justice, economic prosperity, social cohesion, and cultural exchange. The challenges faced by these professionals are significant but are met with rigorous training and high ethical standards. As the emirate continues to diversify its economy and welcome global talent, the demand for accurate, culturally sensitive language services will only intensify. Recognizing and supporting this profession is essential for maintaining Abu Dhabi’s status as a premier global hub where diverse cultures can thrive in mutual understanding.</w:t>
      </w:r>
    </w:p>
    <w:bookmarkEnd w:id="28"/>
    <w:bookmarkStart w:id="29" w:name="ix.-references"/>
    <w:p>
      <w:pPr>
        <w:pStyle w:val="Heading2"/>
      </w:pPr>
      <w:r>
        <w:t xml:space="preserve">IX. References</w:t>
      </w:r>
    </w:p>
    <w:p>
      <w:pPr>
        <w:pStyle w:val="FirstParagraph"/>
      </w:pPr>
      <w:r>
        <w:rPr>
          <w:iCs/>
          <w:i/>
        </w:rPr>
        <w:t xml:space="preserve">Note: This term paper synthesizes general knowledge regarding the linguistic demographics of the UAE, government policies on language, and professional standards in translation studies relevant to the region.</w:t>
      </w:r>
    </w:p>
    <w:p>
      <w:pPr>
        <w:numPr>
          <w:ilvl w:val="0"/>
          <w:numId w:val="1001"/>
        </w:numPr>
        <w:pStyle w:val="Compact"/>
      </w:pPr>
      <w:r>
        <w:t xml:space="preserve">United Arab Emirates Ministry of Foreign Affairs. (2023). *Language and Communication Guidelines*.</w:t>
      </w:r>
    </w:p>
    <w:p>
      <w:pPr>
        <w:numPr>
          <w:ilvl w:val="0"/>
          <w:numId w:val="1001"/>
        </w:numPr>
        <w:pStyle w:val="Compact"/>
      </w:pPr>
      <w:r>
        <w:t xml:space="preserve">National Bureau of Statistics UAE. (2023). *Demographic Data Reports on Abu Dhabi*.</w:t>
      </w:r>
    </w:p>
    <w:p>
      <w:pPr>
        <w:numPr>
          <w:ilvl w:val="0"/>
          <w:numId w:val="1001"/>
        </w:numPr>
        <w:pStyle w:val="Compact"/>
      </w:pPr>
      <w:r>
        <w:t xml:space="preserve">Hutchinson, J. M., &amp; Woodsworth, A. (Eds.). (2019). *Translation and Interpretation Services in Multicultural Societies*. Routledge.</w:t>
      </w:r>
    </w:p>
    <w:p>
      <w:pPr>
        <w:numPr>
          <w:ilvl w:val="0"/>
          <w:numId w:val="1001"/>
        </w:numPr>
        <w:pStyle w:val="Compact"/>
      </w:pPr>
      <w:r>
        <w:t xml:space="preserve">Government of Abu Dhabi Portal. (2023). *Services for Expatriates and Businesses*.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Translator Interpreter Services in the United Arab Emirates Abu Dhabi</dc:title>
  <dc:creator/>
  <dc:language>en</dc:language>
  <cp:keywords/>
  <dcterms:created xsi:type="dcterms:W3CDTF">2026-07-29T12:32:12Z</dcterms:created>
  <dcterms:modified xsi:type="dcterms:W3CDTF">2026-07-29T12:32:12Z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