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term-paper"/>
    <w:p>
      <w:pPr>
        <w:pStyle w:val="Heading1"/>
      </w:pPr>
      <w:r>
        <w:t xml:space="preserve">Term Paper</w:t>
      </w:r>
    </w:p>
    <w:p>
      <w:pPr>
        <w:pStyle w:val="FirstParagraph"/>
      </w:pPr>
      <w:r>
        <w:rPr>
          <w:bCs/>
          <w:b/>
        </w:rPr>
        <w:t xml:space="preserve">Title:</w:t>
      </w:r>
      <w:r>
        <w:t xml:space="preserve">The Role and Evolution of Translator Interpreters in United Kingdom Manchester</w:t>
      </w:r>
      <w:r>
        <w:br/>
      </w:r>
      <w:r>
        <w:br/>
      </w:r>
      <w:r>
        <w:rPr>
          <w:bCs/>
          <w:b/>
        </w:rPr>
        <w:t xml:space="preserve">Date:</w:t>
      </w:r>
    </w:p>
    <w:p>
      <w:pPr>
        <w:pStyle w:val="BodyText"/>
      </w:pPr>
      <w:r>
        <w:t xml:space="preserve">Subject: Linguistics and Professional Services</w:t>
      </w:r>
    </w:p>
    <w:p>
      <w:pPr>
        <w:pStyle w:val="BodyText"/>
      </w:pPr>
      <w:r>
        <w:t xml:space="preserve">Institutional Context:</w:t>
      </w:r>
    </w:p>
    <w:bookmarkStart w:id="20" w:name="X5eb9cc9a158c57999a17f4ed6d0e3dbd4e228fa"/>
    <w:p>
      <w:pPr>
        <w:pStyle w:val="Heading2"/>
      </w:pPr>
      <w:r>
        <w:t xml:space="preserve">I. Introduction: Bridging the Linguistic Divide in United Kingdom Manchester</w:t>
      </w:r>
    </w:p>
    <w:p>
      <w:pPr>
        <w:pStyle w:val="FirstParagraph"/>
      </w:pPr>
      <w:r>
        <w:t xml:space="preserve">In the contemporary globalized landscape, language serves as both a bridge and a barrier. For professionals operating within the multicultural fabric of society, the ability to communicate across linguistic boundaries is not merely an asset but a fundamental necessity. This</w:t>
      </w:r>
      <w:r>
        <w:t xml:space="preserve"> </w:t>
      </w:r>
      <w:r>
        <w:rPr>
          <w:bCs/>
          <w:b/>
        </w:rPr>
        <w:t xml:space="preserve">Term Paper</w:t>
      </w:r>
      <w:r>
        <w:t xml:space="preserve"> </w:t>
      </w:r>
      <w:r>
        <w:t xml:space="preserve">examines the critical role of professional linguists who facilitate this communication, specifically focusing on those operating within</w:t>
      </w:r>
      <w:r>
        <w:t xml:space="preserve"> </w:t>
      </w:r>
      <w:r>
        <w:rPr>
          <w:bCs/>
          <w:b/>
        </w:rPr>
        <w:t xml:space="preserve">United Kingdom Manchester</w:t>
      </w:r>
      <w:r>
        <w:t xml:space="preserve">. As a city renowned for its industrial heritage and diverse population, Manchester presents a unique case study in the demand for high-quality interpretation and translation services. The primary objective of this analysis is to explore the distinction between translators and interpreters, their specific applications in public services, legal frameworks, and healthcare within</w:t>
      </w:r>
      <w:r>
        <w:t xml:space="preserve"> </w:t>
      </w:r>
      <w:r>
        <w:rPr>
          <w:bCs/>
          <w:b/>
        </w:rPr>
        <w:t xml:space="preserve">United Kingdom Manchester</w:t>
      </w:r>
      <w:r>
        <w:t xml:space="preserve">, and the professional standards required to ensure effective cross-cultural communication.</w:t>
      </w:r>
      <w:r>
        <w:t xml:space="preserve"> </w:t>
      </w:r>
      <w:r>
        <w:t xml:space="preserve">The distinction between translation and interpretation is often misunderstood by the general public. Translation typically involves written text, allowing for time-intensive processes such as research, drafting, editing, and proofreading. In contrast, interpretation deals with spoken or signed language in real-time or near-real-time settings. In the context of</w:t>
      </w:r>
      <w:r>
        <w:t xml:space="preserve"> </w:t>
      </w:r>
      <w:r>
        <w:rPr>
          <w:bCs/>
          <w:b/>
        </w:rPr>
        <w:t xml:space="preserve">United Kingdom Manchester</w:t>
      </w:r>
      <w:r>
        <w:t xml:space="preserve">, where emergency services and government interactions require immediate clarity, the role of the interpreter is paramount. This paper argues that both translators and interpreters are indispensable components of social cohesion in</w:t>
      </w:r>
      <w:r>
        <w:t xml:space="preserve"> </w:t>
      </w:r>
      <w:r>
        <w:rPr>
          <w:bCs/>
          <w:b/>
        </w:rPr>
        <w:t xml:space="preserve">United Kingdom Manchester</w:t>
      </w:r>
      <w:r>
        <w:t xml:space="preserve">, ensuring that non-native speakers have equitable access to essential services, legal rights, and cultural integration opportunities.</w:t>
      </w:r>
    </w:p>
    <w:bookmarkEnd w:id="20"/>
    <w:bookmarkStart w:id="21" w:name="X13bff6a6a3e76c9acaecf3ff8de7ea091ac5592"/>
    <w:p>
      <w:pPr>
        <w:pStyle w:val="Heading2"/>
      </w:pPr>
      <w:r>
        <w:t xml:space="preserve">II. The Professional Distinctions: Translators vs. Interpreters</w:t>
      </w:r>
    </w:p>
    <w:p>
      <w:pPr>
        <w:pStyle w:val="FirstParagraph"/>
      </w:pPr>
      <w:r>
        <w:t xml:space="preserve">To understand the operational landscape of language professionals in</w:t>
      </w:r>
      <w:r>
        <w:t xml:space="preserve"> </w:t>
      </w:r>
      <w:r>
        <w:rPr>
          <w:bCs/>
          <w:b/>
        </w:rPr>
        <w:t xml:space="preserve">United Kingdom Manchester</w:t>
      </w:r>
      <w:r>
        <w:t xml:space="preserve">, one must first delineate the specific skill sets required for each discipline. A translator is a specialist in written communication, converting documents such as legal contracts, medical records, and official correspondence from one language to another. In</w:t>
      </w:r>
      <w:r>
        <w:t xml:space="preserve"> </w:t>
      </w:r>
      <w:r>
        <w:rPr>
          <w:bCs/>
          <w:b/>
        </w:rPr>
        <w:t xml:space="preserve">United Kingdom Manchester</w:t>
      </w:r>
      <w:r>
        <w:t xml:space="preserve">, this is particularly relevant for immigration paperwork, housing agreements, and educational assessments where precise terminology is crucial. The accuracy of translation directly impacts the legal standing and social mobility of individuals residing in the city.</w:t>
      </w:r>
      <w:r>
        <w:t xml:space="preserve"> </w:t>
      </w:r>
      <w:r>
        <w:t xml:space="preserve">Conversely, an interpreter operates in auditory or visual modalities, facilitating live communication between parties who do not share a common language. Interpreters are frequently found in courtrooms, hospital wards, police stations, and community meetings across</w:t>
      </w:r>
      <w:r>
        <w:t xml:space="preserve"> </w:t>
      </w:r>
      <w:r>
        <w:rPr>
          <w:bCs/>
          <w:b/>
        </w:rPr>
        <w:t xml:space="preserve">United Kingdom Manchester</w:t>
      </w:r>
      <w:r>
        <w:t xml:space="preserve">. The cognitive load on an interpreter is significantly higher than that of a translator due to the immediate nature of the task. Simultaneous interpretation, often used in large conferences or emergency broadcasts in</w:t>
      </w:r>
      <w:r>
        <w:t xml:space="preserve"> </w:t>
      </w:r>
      <w:r>
        <w:rPr>
          <w:bCs/>
          <w:b/>
        </w:rPr>
        <w:t xml:space="preserve">United Kingdom Manchester</w:t>
      </w:r>
      <w:r>
        <w:t xml:space="preserve">, requires the professional to listen and speak simultaneously, whereas consecutive interpretation involves waiting for a speaker to pause before rendering their message into another language. The precision required in both fields is non-negotiable; a mistranslation can lead to administrative errors, while an misinterpretation can have life-altering consequences.</w:t>
      </w:r>
    </w:p>
    <w:bookmarkEnd w:id="21"/>
    <w:bookmarkStart w:id="25" w:name="Xc2f21bd87cf2d45eaf7ca4b12d7844b75a61df2"/>
    <w:p>
      <w:pPr>
        <w:pStyle w:val="Heading2"/>
      </w:pPr>
      <w:r>
        <w:t xml:space="preserve">III. Critical Sectors in United Kingdom Manchester</w:t>
      </w:r>
    </w:p>
    <w:bookmarkStart w:id="22" w:name="a.-healthcare-services"/>
    <w:p>
      <w:pPr>
        <w:pStyle w:val="Heading3"/>
      </w:pPr>
      <w:r>
        <w:t xml:space="preserve">A. Healthcare Services</w:t>
      </w:r>
    </w:p>
    <w:p>
      <w:pPr>
        <w:pStyle w:val="FirstParagraph"/>
      </w:pPr>
      <w:r>
        <w:t xml:space="preserve">The National Health Service (NHS) in</w:t>
      </w:r>
      <w:r>
        <w:t xml:space="preserve"> </w:t>
      </w:r>
      <w:r>
        <w:rPr>
          <w:bCs/>
          <w:b/>
        </w:rPr>
        <w:t xml:space="preserve">United Kingdom Manchester</w:t>
      </w:r>
      <w:r>
        <w:t xml:space="preserve"> </w:t>
      </w:r>
      <w:r>
        <w:t xml:space="preserve">serves a diverse population with varying linguistic needs. Effective healthcare relies heavily on accurate patient-provider communication regarding symptoms, diagnoses, and treatment plans. The use of untrained individuals as ad-hoc interpreters in medical settings is discouraged due to the risk of miscommunication, which can lead to incorrect diagnoses or improper medication administration. Professional interpreter services ensure that patients from all linguistic backgrounds receive equitable care, adhering strictly to ethical guidelines regarding confidentiality and impartiality within</w:t>
      </w:r>
      <w:r>
        <w:t xml:space="preserve"> </w:t>
      </w:r>
      <w:r>
        <w:rPr>
          <w:bCs/>
          <w:b/>
        </w:rPr>
        <w:t xml:space="preserve">United Kingdom Manchester</w:t>
      </w:r>
      <w:r>
        <w:t xml:space="preserve">.</w:t>
      </w:r>
    </w:p>
    <w:bookmarkEnd w:id="22"/>
    <w:bookmarkStart w:id="23" w:name="b.-legal-and-judicial-systems"/>
    <w:p>
      <w:pPr>
        <w:pStyle w:val="Heading3"/>
      </w:pPr>
      <w:r>
        <w:t xml:space="preserve">B. Legal and Judicial Systems</w:t>
      </w:r>
    </w:p>
    <w:p>
      <w:pPr>
        <w:pStyle w:val="FirstParagraph"/>
      </w:pPr>
      <w:r>
        <w:t xml:space="preserve">In the legal sector of</w:t>
      </w:r>
      <w:r>
        <w:t xml:space="preserve"> </w:t>
      </w:r>
      <w:r>
        <w:rPr>
          <w:bCs/>
          <w:b/>
        </w:rPr>
        <w:t xml:space="preserve">United Kingdom Manchester</w:t>
      </w:r>
      <w:r>
        <w:t xml:space="preserve">, the right to a fair trial includes the right to understand proceedings in one’s native language. Interpreters play a vital role in police interviews, court hearings, and solicitor consultations. The accuracy of interpretation here is critical; even minor nuances can alter the outcome of a case. Professional interpreters working in</w:t>
      </w:r>
      <w:r>
        <w:t xml:space="preserve"> </w:t>
      </w:r>
      <w:r>
        <w:rPr>
          <w:bCs/>
          <w:b/>
        </w:rPr>
        <w:t xml:space="preserve">United Kingdom Manchester</w:t>
      </w:r>
      <w:r>
        <w:t xml:space="preserve"> </w:t>
      </w:r>
      <w:r>
        <w:t xml:space="preserve">must possess specialized knowledge of legal terminology and procedural norms to ensure that justice is administered fairly regardless of language proficiency.</w:t>
      </w:r>
    </w:p>
    <w:bookmarkEnd w:id="23"/>
    <w:bookmarkStart w:id="24" w:name="c.-education-and-social-services"/>
    <w:p>
      <w:pPr>
        <w:pStyle w:val="Heading3"/>
      </w:pPr>
      <w:r>
        <w:t xml:space="preserve">C. Education and Social Services</w:t>
      </w:r>
    </w:p>
    <w:p>
      <w:pPr>
        <w:pStyle w:val="FirstParagraph"/>
      </w:pPr>
      <w:r>
        <w:t xml:space="preserve">Schools and social service agencies across</w:t>
      </w:r>
      <w:r>
        <w:t xml:space="preserve"> </w:t>
      </w:r>
      <w:r>
        <w:rPr>
          <w:bCs/>
          <w:b/>
        </w:rPr>
        <w:t xml:space="preserve">United Kingdom Manchester</w:t>
      </w:r>
      <w:r>
        <w:t xml:space="preserve"> </w:t>
      </w:r>
      <w:r>
        <w:t xml:space="preserve">increasingly rely on translators to convert educational materials, parent-teacher communications, and child protection reports into various languages. Furthermore, interpreters facilitate meetings between social workers, families, and educators to discuss student welfare or safeguarding issues. These interactions require not only linguistic competence but also cultural sensitivity to navigate the complex emotional and social dynamics present in family settings within</w:t>
      </w:r>
      <w:r>
        <w:t xml:space="preserve"> </w:t>
      </w:r>
      <w:r>
        <w:rPr>
          <w:bCs/>
          <w:b/>
        </w:rPr>
        <w:t xml:space="preserve">United Kingdom Manchester</w:t>
      </w:r>
      <w:r>
        <w:t xml:space="preserve">.</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profession faces several challenges, including the shortage of qualified interpreters for minority languages prevalent in</w:t>
      </w:r>
      <w:r>
        <w:t xml:space="preserve"> </w:t>
      </w:r>
      <w:r>
        <w:rPr>
          <w:bCs/>
          <w:b/>
        </w:rPr>
        <w:t xml:space="preserve">United Kingdom Manchester</w:t>
      </w:r>
      <w:r>
        <w:t xml:space="preserve">. Additionally, ethical dilemmas often arise regarding role boundaries. For instance, an interpreter should not provide advice or act as an advocate but rather remain a neutral conduit of communication. Maintaining this neutrality is particularly challenging in close-knit communities within</w:t>
      </w:r>
      <w:r>
        <w:t xml:space="preserve"> </w:t>
      </w:r>
      <w:r>
        <w:rPr>
          <w:bCs/>
          <w:b/>
        </w:rPr>
        <w:t xml:space="preserve">United Kingdom Manchester</w:t>
      </w:r>
      <w:r>
        <w:t xml:space="preserve">, where personal relationships may intersect with professional duties. Professional bodies mandate strict adherence to codes of conduct to mitigate these risks, ensuring that the integrity of the linguistic exchange is preserved.</w:t>
      </w:r>
    </w:p>
    <w:bookmarkEnd w:id="26"/>
    <w:bookmarkStart w:id="27" w:name="v.-conclusion"/>
    <w:p>
      <w:pPr>
        <w:pStyle w:val="Heading2"/>
      </w:pPr>
      <w:r>
        <w:t xml:space="preserve">V. Conclusion</w:t>
      </w:r>
    </w:p>
    <w:p>
      <w:pPr>
        <w:pStyle w:val="FirstParagraph"/>
      </w:pPr>
      <w:r>
        <w:t xml:space="preserve">In conclusion, the roles of translator and interpreter are fundamental pillars supporting the social and administrative infrastructure of</w:t>
      </w:r>
      <w:r>
        <w:t xml:space="preserve"> </w:t>
      </w:r>
      <w:r>
        <w:rPr>
          <w:bCs/>
          <w:b/>
        </w:rPr>
        <w:t xml:space="preserve">United Kingdom Manchester</w:t>
      </w:r>
      <w:r>
        <w:t xml:space="preserve">. As a city characterized by its diversity and economic vitality,</w:t>
      </w:r>
      <w:r>
        <w:t xml:space="preserve"> </w:t>
      </w:r>
      <w:r>
        <w:rPr>
          <w:bCs/>
          <w:b/>
        </w:rPr>
        <w:t xml:space="preserve">United Kingdom Manchester</w:t>
      </w:r>
      <w:r>
        <w:t xml:space="preserve"> </w:t>
      </w:r>
      <w:r>
        <w:t xml:space="preserve">relies on these professionals to bridge communication gaps in critical sectors such as healthcare, law, and education. This</w:t>
      </w:r>
    </w:p>
    <w:p>
      <w:pPr>
        <w:pStyle w:val="BodyText"/>
      </w:pPr>
      <w:r>
        <w:t xml:space="preserve">Term Paper</w:t>
      </w:r>
    </w:p>
    <w:p>
      <w:pPr>
        <w:pStyle w:val="BodyText"/>
      </w:pPr>
      <w:r>
        <w:rPr>
          <w:iCs/>
          <w:i/>
        </w:rPr>
        <w:t xml:space="preserve">Note:</w:t>
      </w:r>
      <w:r>
        <w:t xml:space="preserve"> </w:t>
      </w:r>
      <w:r>
        <w:t xml:space="preserve">This analysis underscores the necessity of professional standards, continuous training, and ethical adherence for those working in language services within</w:t>
      </w:r>
      <w:r>
        <w:t xml:space="preserve"> </w:t>
      </w:r>
      <w:r>
        <w:rPr>
          <w:bCs/>
          <w:b/>
        </w:rPr>
        <w:t xml:space="preserve">United Kingdom Manchester</w:t>
      </w:r>
      <w:r>
        <w:t xml:space="preserve">. Future developments should focus on increasing the availability of interpreters for underrepresented languages and leveraging technology to support, rather than replace, human interpretation in complex scenarios. The continued investment in these linguistic resources is essential for fostering an inclusive society where every resident, regardless of language background, can fully participate in civic life within</w:t>
      </w:r>
      <w:r>
        <w:t xml:space="preserve"> </w:t>
      </w:r>
      <w:r>
        <w:rPr>
          <w:bCs/>
          <w:b/>
        </w:rPr>
        <w:t xml:space="preserve">United Kingdom Manchester</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Translator Interpreters in United Kingdom Manchester</dc:title>
  <dc:creator/>
  <cp:keywords/>
  <dcterms:created xsi:type="dcterms:W3CDTF">2026-07-29T20:09:12Z</dcterms:created>
  <dcterms:modified xsi:type="dcterms:W3CDTF">2026-07-29T20:09:12Z</dcterms:modified>
</cp:coreProperties>
</file>

<file path=docProps/custom.xml><?xml version="1.0" encoding="utf-8"?>
<Properties xmlns="http://schemas.openxmlformats.org/officeDocument/2006/custom-properties" xmlns:vt="http://schemas.openxmlformats.org/officeDocument/2006/docPropsVTypes"/>
</file>