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50dac41aa83f6409bc77e991b1813a1c0550009"/>
    <w:p>
      <w:pPr>
        <w:pStyle w:val="Heading1"/>
      </w:pPr>
      <w:r>
        <w:t xml:space="preserve">The Role and Necessity of Translator Interpreter Services in the United States, Chicago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Linguistics and Public Service Administration</w:t>
      </w:r>
      <w:r>
        <w:br/>
      </w:r>
      <w:r>
        <w:rPr>
          <w:bCs/>
          <w:b/>
        </w:rPr>
        <w:t xml:space="preserve">Subject:</w:t>
      </w:r>
      <w:r>
        <w:t xml:space="preserve"> </w:t>
      </w:r>
      <w:r>
        <w:t xml:space="preserve">Cross-Cultural Communication and Legal Accessibility</w:t>
      </w:r>
    </w:p>
    <w:bookmarkStart w:id="20" w:name="i.-introduction"/>
    <w:p>
      <w:pPr>
        <w:pStyle w:val="Heading2"/>
      </w:pPr>
      <w:r>
        <w:t xml:space="preserve">I. Introduction</w:t>
      </w:r>
    </w:p>
    <w:p>
      <w:pPr>
        <w:pStyle w:val="FirstParagraph"/>
      </w:pPr>
      <w:r>
        <w:t xml:space="preserve">The concept of the Translator Interpreter is not merely a linguistic function but a vital bridge in the multicultural tapestry of modern society. In the context of the United States, specifically within its second-largest city, Chicago, this role assumes heightened importance due to profound demographic shifts and legal mandates. This term paper explores the critical necessity of Translator Interpreter services in United States Chicago, examining how these professionals facilitate access to justice, healthcare, and education in one of America's most diverse metropolitan hubs.</w:t>
      </w:r>
    </w:p>
    <w:p>
      <w:pPr>
        <w:pStyle w:val="BodyText"/>
      </w:pPr>
      <w:r>
        <w:t xml:space="preserve">Chicago stands as a testament to global migration patterns. As a hub for immigrants from Latin America, Asia, Africa, and Europe the demand for effective communication across language barriers is unprecedented. For any individual residing in or interacting with institutions in United States Chicago, the presence of a skilled Translator Interpreter can mean the difference between equitable treatment and systemic exclusion.</w:t>
      </w:r>
    </w:p>
    <w:bookmarkEnd w:id="20"/>
    <w:bookmarkStart w:id="21" w:name="X6cb0f4bab9739d770b4a4d6bf19f3f3f9421623"/>
    <w:p>
      <w:pPr>
        <w:pStyle w:val="Heading2"/>
      </w:pPr>
      <w:r>
        <w:t xml:space="preserve">II. The Legal Landscape: Title VI and Beyond</w:t>
      </w:r>
    </w:p>
    <w:p>
      <w:pPr>
        <w:pStyle w:val="FirstParagraph"/>
      </w:pPr>
      <w:r>
        <w:t xml:space="preserve">The foundation for requiring professional language assistance lies in federal law. Title VI of the Civil Rights Act of 1964 prohibits discrimination on the basis of race, color, or national origin in programs and activities receiving federal financial assistance. In practical terms this means that hospitals, schools police departments and government offices operating within United States Chicago must provide meaningful access to Limited English Proficiency (LEP) individuals.</w:t>
      </w:r>
    </w:p>
    <w:p>
      <w:pPr>
        <w:pStyle w:val="BodyText"/>
      </w:pPr>
      <w:r>
        <w:t xml:space="preserve">A Translator Interpreter is not simply a bonus; they are often a legal requirement. Failure to provide adequate interpretation can lead to severe legal consequences for institutions in the United States. In Chicago, city ordinances further bolster these federal mandates by requiring specific language access plans for municipal services. Therefore understanding the distinction between translation (written text) and interpreting (spoken communication) is crucial for compliance and ethical practice in United States Chicago.</w:t>
      </w:r>
    </w:p>
    <w:bookmarkEnd w:id="21"/>
    <w:bookmarkStart w:id="22" w:name="X70d9a3258c032daccfddb2ad8650ba82594dc26"/>
    <w:p>
      <w:pPr>
        <w:pStyle w:val="Heading2"/>
      </w:pPr>
      <w:r>
        <w:t xml:space="preserve">III. Healthcare: Life-Saving Communication</w:t>
      </w:r>
    </w:p>
    <w:p>
      <w:pPr>
        <w:pStyle w:val="FirstParagraph"/>
      </w:pPr>
      <w:r>
        <w:t xml:space="preserve">In the healthcare sector, the role of a Translator Interpreter is arguably most critical. Hospitals in United States Chicago such as Rush University Medical Center and Advocate Illinois Masonic Medical Center serve patient populations that speak dozens of languages beyond English. Miscommunication in these settings can lead to misdiagnosis, incorrect medication dosages, or failure to obtain informed consent.</w:t>
      </w:r>
    </w:p>
    <w:p>
      <w:pPr>
        <w:pStyle w:val="BodyText"/>
      </w:pPr>
      <w:r>
        <w:t xml:space="preserve">Medical interpreting requires more than bilingualism; it demands cultural competence and specialized vocabulary knowledge. A Translator Interpreter in United States Chicago must navigate complex medical terminology while respecting patient privacy under HIPAA regulations. The stakes are incredibly high; a simple mistranslation can result in life-threatening errors. Consequently, professional medical interpreters are increasingly preferred over family members or untrained staff to ensure accuracy and ethical standards.</w:t>
      </w:r>
    </w:p>
    <w:bookmarkEnd w:id="22"/>
    <w:bookmarkStart w:id="23" w:name="Xa0ee6aa1f456ee9af40b0729131b4959784e1bd"/>
    <w:p>
      <w:pPr>
        <w:pStyle w:val="Heading2"/>
      </w:pPr>
      <w:r>
        <w:t xml:space="preserve">IV. The Justice System: Ensuring Due Process</w:t>
      </w:r>
    </w:p>
    <w:p>
      <w:pPr>
        <w:pStyle w:val="FirstParagraph"/>
      </w:pPr>
      <w:r>
        <w:t xml:space="preserve">The American legal system is built on the premise of due process, which includes the right to understand proceedings against oneself. In United States Chicago courts, where criminal and civil cases are adjudicated daily, a Translator Interpreter is essential for defendants who do not speak English fluently. The Sixth Amendment guarantees the right to counsel and a fair trial; without competent interpretation this right is rendered hollow.</w:t>
      </w:r>
    </w:p>
    <w:p>
      <w:pPr>
        <w:pStyle w:val="BodyText"/>
      </w:pPr>
      <w:r>
        <w:t xml:space="preserve">Court interpreters in United States Chicago must adhere to strict codes of conduct, including neutrality and confidentiality. They are often certified by state or national bodies such as the Illinois Court Interpreter Certification Program. These professionals ensure that a non-English speaking defendant understands their charges, can communicate effectively with their attorney, and comprehends jury instructions. The integrity of the judicial system in United States Chicago relies heavily on the accuracy and professionalism of these Translator Interpreter services.</w:t>
      </w:r>
    </w:p>
    <w:bookmarkEnd w:id="23"/>
    <w:bookmarkStart w:id="24" w:name="Xbcff1be87c97b990e5ca6eaa5d526bb404a5aa6"/>
    <w:p>
      <w:pPr>
        <w:pStyle w:val="Heading2"/>
      </w:pPr>
      <w:r>
        <w:t xml:space="preserve">V. Education: Equitable Access to Learning</w:t>
      </w:r>
    </w:p>
    <w:p>
      <w:pPr>
        <w:pStyle w:val="FirstParagraph"/>
      </w:pPr>
      <w:r>
        <w:t xml:space="preserve">Education is another pillar where the Translator Interpreter plays a transformative role. In United States Chicago public schools, students from diverse linguistic backgrounds require support to access curriculum content and participate in parent-teacher conferences. The Individuals with Disabilities Education Act (IDEA) also mandates that parents of children with disabilities have their rights explained in a language they understand.</w:t>
      </w:r>
    </w:p>
    <w:p>
      <w:pPr>
        <w:pStyle w:val="BodyText"/>
      </w:pPr>
      <w:r>
        <w:t xml:space="preserve">Schools employ Translator Interpreters to facilitate communication between educators, students, and families. This ensures that immigrant parents can engage in their child’s education, advocating for necessary resources and understanding academic expectations. In United States Chicago, where the student population is highly diverse these services are crucial for closing achievement gaps and fostering an inclusive educational environment.</w:t>
      </w:r>
    </w:p>
    <w:bookmarkEnd w:id="24"/>
    <w:bookmarkStart w:id="25" w:name="vi.-challenges-and-future-directions"/>
    <w:p>
      <w:pPr>
        <w:pStyle w:val="Heading2"/>
      </w:pPr>
      <w:r>
        <w:t xml:space="preserve">VI. Challenges and Future Directions</w:t>
      </w:r>
    </w:p>
    <w:p>
      <w:pPr>
        <w:pStyle w:val="FirstParagraph"/>
      </w:pPr>
      <w:r>
        <w:t xml:space="preserve">Despite the clear benefits challenges remain in providing effective Translator Interpreter services in United States Chicago. Issues such as a shortage of qualified interpreters for less common languages, high costs, and technological integration (such as remote video interpreting) pose significant hurdles.</w:t>
      </w:r>
    </w:p>
    <w:p>
      <w:pPr>
        <w:pStyle w:val="BodyText"/>
      </w:pPr>
      <w:r>
        <w:t xml:space="preserve">Furthermore there is ongoing debate regarding the use of over-the-phone interpreting versus on-site professionals. While technology offers convenience it cannot always replicate the nuanced cultural mediation provided by a human Translator Interpreter. As United States Chicago continues to grow and diversify, investment in training programs and certification for local interpreters will be essential.</w:t>
      </w:r>
    </w:p>
    <w:bookmarkEnd w:id="25"/>
    <w:bookmarkStart w:id="26" w:name="vii.-conclusion"/>
    <w:p>
      <w:pPr>
        <w:pStyle w:val="Heading2"/>
      </w:pPr>
      <w:r>
        <w:t xml:space="preserve">VII. Conclusion</w:t>
      </w:r>
    </w:p>
    <w:p>
      <w:pPr>
        <w:pStyle w:val="FirstParagraph"/>
      </w:pPr>
      <w:r>
        <w:t xml:space="preserve">In conclusion, the Translator Interpreter is an indispensable component of society in United States Chicago. From healthcare settings ensuring patient safety to courts guaranteeing due process and schools promoting educational equity these professionals bridge critical gaps in communication. Their work upholds legal mandates such as Title VI and fosters social cohesion in a multicultural city.</w:t>
      </w:r>
    </w:p>
    <w:p>
      <w:pPr>
        <w:pStyle w:val="BodyText"/>
      </w:pPr>
      <w:r>
        <w:t xml:space="preserve">As the demographic landscape of the United States evolves, particularly in major hubs like Chicago, the demand for high-quality language services will only increase. Recognizing and supporting these roles is not just an operational necessity but a moral imperative to ensure that all residents, regardless of language proficiency have equal access to opportunities and protections under the law.</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Translator Interpreter in United States Chicago</dc:title>
  <dc:creator/>
  <dc:language>en</dc:language>
  <cp:keywords/>
  <dcterms:created xsi:type="dcterms:W3CDTF">2026-07-30T02:22:13Z</dcterms:created>
  <dcterms:modified xsi:type="dcterms:W3CDTF">2026-07-30T02:22:13Z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