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3" w:name="Xcbc0678785782d00a5adf00fd2906e48f3e31be"/>
    <w:p>
      <w:pPr>
        <w:pStyle w:val="Heading1"/>
      </w:pPr>
      <w:r>
        <w:t xml:space="preserve">The Role and Dynamics of Translator Interpreter Services in Venezuela Caracas</w:t>
      </w:r>
    </w:p>
    <w:p>
      <w:pPr>
        <w:pStyle w:val="FirstParagraph"/>
      </w:pPr>
      <w:r>
        <w:rPr>
          <w:bCs/>
          <w:b/>
        </w:rPr>
        <w:t xml:space="preserve">A Term Paper Submitted for Advanced Linguistic Studies</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function of Translator Interpreter professionals within the complex socio-linguistic landscape of Venezuela Caracas. As a hub for international diplomacy, commerce, and humanitarian aid, Venezuela Caracas requires robust linguistic bridges to navigate its diverse demographic and political realities. This document analyzes the distinction between translation (written) and interpreting (spoken), highlighting specific challenges such as code-switching between Spanish variants, English proficiency gaps, and the ethical demands of high-stakes environments. It argues that Translator Interpreter services are not merely administrative necessities but vital instruments for social integration and economic stability in Venezuela Caracas.</w:t>
      </w:r>
    </w:p>
    <w:bookmarkEnd w:id="20"/>
    <w:bookmarkStart w:id="21" w:name="i.-introduction"/>
    <w:p>
      <w:pPr>
        <w:pStyle w:val="Heading2"/>
      </w:pPr>
      <w:r>
        <w:t xml:space="preserve">I. Introduction</w:t>
      </w:r>
    </w:p>
    <w:p>
      <w:pPr>
        <w:pStyle w:val="FirstParagraph"/>
      </w:pPr>
      <w:r>
        <w:t xml:space="preserve">In the globalized era, language is more than a medium of communication; it is a tool of power, access, and inclusion. In Venezuela Caracas, the capital city and economic heart of the nation, this dynamic is particularly pronounced due to recent mass migrations, political shifts, and international interventions. The demand for professional</w:t>
      </w:r>
      <w:r>
        <w:t xml:space="preserve"> </w:t>
      </w:r>
      <w:r>
        <w:rPr>
          <w:bCs/>
          <w:b/>
        </w:rPr>
        <w:t xml:space="preserve">Translator Interpreter</w:t>
      </w:r>
      <w:r>
        <w:t xml:space="preserve"> </w:t>
      </w:r>
      <w:r>
        <w:t xml:space="preserve">services has surged to unprecedented levels. This term paper aims to dissect the specific requirements of providing these services within Venezuela Caracas. It examines how linguistic professionals navigate a landscape where Spanish is not monolithic but enriched by indigenous languages and heavily influenced by foreign tongues due to diaspora communities.</w:t>
      </w:r>
    </w:p>
    <w:p>
      <w:pPr>
        <w:pStyle w:val="BodyText"/>
      </w:pPr>
      <w:r>
        <w:t xml:space="preserve">The city of Venezuela Caracas serves as a microcosm of broader Latin American challenges, yet it possesses unique characteristics that define its interpreting needs. From legal proceedings involving migrant rights to medical consultations in overburdened public health systems, and from international business negotiations to humanitarian aid coordination, the presence of a skilled Translator Interpreter is often the difference between effective service delivery and systemic failure. This paper posits that understanding the context of Venezuela Caracas is inseparable from understanding the role of linguistic mediation.</w:t>
      </w:r>
    </w:p>
    <w:bookmarkEnd w:id="21"/>
    <w:bookmarkStart w:id="22" w:name="X82d769850f65754227c5bca1c719b8fdc22dc1e"/>
    <w:p>
      <w:pPr>
        <w:pStyle w:val="Heading2"/>
      </w:pPr>
      <w:r>
        <w:t xml:space="preserve">II. Theoretical Framework: Translation vs. Interpretation</w:t>
      </w:r>
    </w:p>
    <w:p>
      <w:pPr>
        <w:pStyle w:val="FirstParagraph"/>
      </w:pPr>
      <w:r>
        <w:t xml:space="preserve">To properly address the needs in Venezuela Caracas, one must distinguish between translation and interpretation. While both fall under the umbrella of Translator Interpreter services, they require different skill sets and cognitive processes. Translation refers to the conversion of written texts from a source language into a target language. In Venezuela Caracas, this often involves translating legal documents such as birth certificates for Venezuelan migrants seeking asylum in neighboring countries or international medical reports.</w:t>
      </w:r>
    </w:p>
    <w:p>
      <w:pPr>
        <w:pStyle w:val="BodyText"/>
      </w:pPr>
      <w:r>
        <w:t xml:space="preserve">Interpretation, conversely, is the oral rendition of spoken words. This is where the immediate pressure of communication occurs. In Venezuela Caracas, consecutive and simultaneous interpretation are utilized in diplomatic summits held at international venues like the Tiuna Military Base or private sector chambers of commerce. The</w:t>
      </w:r>
      <w:r>
        <w:t xml:space="preserve"> </w:t>
      </w:r>
      <w:r>
        <w:rPr>
          <w:bCs/>
          <w:b/>
        </w:rPr>
        <w:t xml:space="preserve">Translator Interpreter</w:t>
      </w:r>
      <w:r>
        <w:t xml:space="preserve"> </w:t>
      </w:r>
      <w:r>
        <w:t xml:space="preserve">must possess not only linguistic fluency but also cultural competence, memory retention, and stress management capabilities. The distinction is crucial because a mistranslation in a document can be corrected later, whereas an interpreting error in a live legal hearing in Venezuela Caracas can result in immediate injustice or miscommunication.</w:t>
      </w:r>
    </w:p>
    <w:bookmarkEnd w:id="22"/>
    <w:bookmarkStart w:id="25" w:name="Xa02072bac59ad44b117f3d81a778152207a8122"/>
    <w:p>
      <w:pPr>
        <w:pStyle w:val="Heading2"/>
      </w:pPr>
      <w:r>
        <w:t xml:space="preserve">III. Linguistic Context of Venezuela Caracas</w:t>
      </w:r>
    </w:p>
    <w:p>
      <w:pPr>
        <w:pStyle w:val="FirstParagraph"/>
      </w:pPr>
      <w:r>
        <w:t xml:space="preserve">The linguistic landscape of Venezuela Caracas is complex. While Standard Spanish is the official language, the dialect spoken here differs significantly from European Spanish and even some other Latin American variants. Furthermore, there are significant indigenous languages present, such as Wayuu and Warao, particularly among displaced communities settling in urban centers like Venezuela Caracas.</w:t>
      </w:r>
    </w:p>
    <w:bookmarkStart w:id="23" w:name="iii.a.-code-switching-and-hybridity"/>
    <w:p>
      <w:pPr>
        <w:pStyle w:val="Heading3"/>
      </w:pPr>
      <w:r>
        <w:t xml:space="preserve">III.A. Code-Switching and Hybridity</w:t>
      </w:r>
    </w:p>
    <w:p>
      <w:pPr>
        <w:pStyle w:val="FirstParagraph"/>
      </w:pPr>
      <w:r>
        <w:t xml:space="preserve">A unique phenomenon observed in Venezuela Caracas is code-switching. Due to the influx of immigrants from Haiti, Colombia, and the United States, it is common to hear Spanish mixed with Haitian Creole, Colombian Spanish slang, or English business terminology. A professional Translator Interpreter working in this region must be adept at recognizing these hybrid forms of communication. For instance, a medical interpreter assisting a Haitian patient in a Caracas clinic must bridge the gap between Creole and Spanish while also understanding medical terminology that may only exist in either language.</w:t>
      </w:r>
    </w:p>
    <w:bookmarkEnd w:id="23"/>
    <w:bookmarkStart w:id="24" w:name="iii.b.-the-english-spanish-dynamic"/>
    <w:p>
      <w:pPr>
        <w:pStyle w:val="Heading3"/>
      </w:pPr>
      <w:r>
        <w:t xml:space="preserve">III.B. The English-Spanish Dynamic</w:t>
      </w:r>
    </w:p>
    <w:p>
      <w:pPr>
        <w:pStyle w:val="FirstParagraph"/>
      </w:pPr>
      <w:r>
        <w:t xml:space="preserve">In the corporate sector of Venezuela Caracas, particularly in oil and gas industries which remain significant, English is often the language of international contracts. Here, specialized Translator Interpreter services are required to ensure that local legal frameworks align with international business standards. The terminology used in energy sectors is highly specific; thus, a generalist linguist may fail to capture the nuances essential for contract validity.</w:t>
      </w:r>
    </w:p>
    <w:bookmarkEnd w:id="24"/>
    <w:bookmarkEnd w:id="25"/>
    <w:bookmarkStart w:id="28" w:name="X8b0385aa93f154a1c5491a57826f1449acffe29"/>
    <w:p>
      <w:pPr>
        <w:pStyle w:val="Heading2"/>
      </w:pPr>
      <w:r>
        <w:t xml:space="preserve">IV. Challenges Faced by Linguistic Professionals</w:t>
      </w:r>
    </w:p>
    <w:p>
      <w:pPr>
        <w:pStyle w:val="FirstParagraph"/>
      </w:pPr>
      <w:r>
        <w:t xml:space="preserve">The operation of Translator Interpreter services in Venezuela Caracas faces distinct structural and ethical challenges.</w:t>
      </w:r>
    </w:p>
    <w:bookmarkStart w:id="26" w:name="iv.a.-infrastructure-and-resources"/>
    <w:p>
      <w:pPr>
        <w:pStyle w:val="Heading3"/>
      </w:pPr>
      <w:r>
        <w:t xml:space="preserve">IV.A. Infrastructure and Resources</w:t>
      </w:r>
    </w:p>
    <w:p>
      <w:pPr>
        <w:pStyle w:val="FirstParagraph"/>
      </w:pPr>
      <w:r>
        <w:t xml:space="preserve">Economic instability in Venezuela has impacted the availability of technological resources for interpreting. While remote interpretation (Video Remote Interpreting or VRI) is a modern standard, internet connectivity in parts of Venezuela Caracas can be unreliable. This forces many professionals to rely on traditional face-to-face interpretation, which limits scalability and increases logistical burdens.</w:t>
      </w:r>
    </w:p>
    <w:bookmarkEnd w:id="26"/>
    <w:bookmarkStart w:id="27" w:name="X4be4ff2545973d8b8e1511d873c77b1bfc05327"/>
    <w:p>
      <w:pPr>
        <w:pStyle w:val="Heading3"/>
      </w:pPr>
      <w:r>
        <w:t xml:space="preserve">IV.B. Ethical Dilemmas in Crisis Situations</w:t>
      </w:r>
    </w:p>
    <w:p>
      <w:pPr>
        <w:pStyle w:val="FirstParagraph"/>
      </w:pPr>
      <w:r>
        <w:t xml:space="preserve">In humanitarian contexts, Translator Interpreter services often intersect with trauma. Interpreters working with refugees arriving in Venezuela Caracas may witness traumatic stories daily. This vicarious trauma is a significant occupational hazard. Furthermore, ethical boundaries are tested when interpreters act as cultural brokers rather than neutral conduits of information, attempting to explain cultural nuances to aid workers who may lack sensitivity.</w:t>
      </w:r>
    </w:p>
    <w:bookmarkEnd w:id="27"/>
    <w:bookmarkEnd w:id="28"/>
    <w:bookmarkStart w:id="29" w:name="Xd7065589ad4834259358641598e936d6d2bca3a"/>
    <w:p>
      <w:pPr>
        <w:pStyle w:val="Heading2"/>
      </w:pPr>
      <w:r>
        <w:t xml:space="preserve">V. Case Studies: Legal and Medical Applications</w:t>
      </w:r>
    </w:p>
    <w:p>
      <w:pPr>
        <w:pStyle w:val="FirstParagraph"/>
      </w:pPr>
      <w:r>
        <w:t xml:space="preserve">To illustrate the practical application of these concepts, we examine two sectors in Venezuela Caracas: the Judiciary and Healthcare.</w:t>
      </w:r>
    </w:p>
    <w:p>
      <w:pPr>
        <w:pStyle w:val="BodyText"/>
      </w:pPr>
      <w:r>
        <w:t xml:space="preserve">In the judicial sector, ensuring due process for non-Spanish speakers is a constitutional right yet a practical challenge. When migrants from countries with different legal systems appear in courts in Venezuela Caracas, their understanding of procedures depends heavily on accurate interpretation. Errors here can lead to wrongful detention or deportation. Therefore, certified Translator Interpreter services are mandated by international human rights frameworks to which Venezuela is signatory.</w:t>
      </w:r>
    </w:p>
    <w:p>
      <w:pPr>
        <w:pStyle w:val="BodyText"/>
      </w:pPr>
      <w:r>
        <w:t xml:space="preserve">In healthcare, the situation is equally critical. During public health crises, clear communication between doctors and patients is life-saving. If a doctor in Venezuela Caracas cannot explain a diagnosis to a patient who speaks an indigenous language or limited Spanish, the outcome can be fatal. Here, community health interpreters play a vital role, often bridging not just linguistic gaps but also trust deficits between marginalized communities and state institutions.</w:t>
      </w:r>
    </w:p>
    <w:bookmarkEnd w:id="29"/>
    <w:bookmarkStart w:id="30" w:name="X9c316e6619dea370b83f0488325d8131d81e5d9"/>
    <w:p>
      <w:pPr>
        <w:pStyle w:val="Heading2"/>
      </w:pPr>
      <w:r>
        <w:t xml:space="preserve">VI. The Future of Translator Interpreter Services in Venezuela Caracas</w:t>
      </w:r>
    </w:p>
    <w:p>
      <w:pPr>
        <w:pStyle w:val="FirstParagraph"/>
      </w:pPr>
      <w:r>
        <w:t xml:space="preserve">The future of linguistic services in Venezuela Caracas lies in professionalization and technological integration. As the city gradually stabilizes, there is a growing recognition among NGOs, international organizations, and private enterprises that language barriers are significant bottlenecks to efficiency.</w:t>
      </w:r>
    </w:p>
    <w:p>
      <w:pPr>
        <w:pStyle w:val="BodyText"/>
      </w:pPr>
      <w:r>
        <w:t xml:space="preserve">We anticipate a rise in specialized certification programs tailored to the Venezuelan context. These programs would focus on local dialects, indigenous languages, and sector-specific terminology (legal/medical). Moreover, the adoption of AI-assisted translation tools must be carefully managed. While technology can aid in preliminary drafting of documents by a Translator Interpreter, it cannot replace the nuanced cultural mediation required in human interactions within Venezuela Caracas.</w:t>
      </w:r>
    </w:p>
    <w:bookmarkEnd w:id="30"/>
    <w:bookmarkStart w:id="31" w:name="vii.-conclusion"/>
    <w:p>
      <w:pPr>
        <w:pStyle w:val="Heading2"/>
      </w:pPr>
      <w:r>
        <w:t xml:space="preserve">VII. Conclusion</w:t>
      </w:r>
    </w:p>
    <w:p>
      <w:pPr>
        <w:pStyle w:val="FirstParagraph"/>
      </w:pPr>
      <w:r>
        <w:t xml:space="preserve">In conclusion, the role of the Translator Interpreter in Venezuela Caracas extends far beyond simple word substitution. It is a multidisciplinary field requiring deep cultural insight, ethical rigor, and specialized knowledge. As Venezuela Caracas continues to navigate its socio-political landscape, the demand for high-quality linguistic mediation will only grow. Whether facilitating business in the oil sector, protecting the rights of migrants in legal courts, or saving lives in hospitals, Translator Interpreter services are indispensable.</w:t>
      </w:r>
    </w:p>
    <w:p>
      <w:pPr>
        <w:pStyle w:val="BodyText"/>
      </w:pPr>
      <w:r>
        <w:t xml:space="preserve">Stakeholders must invest in training and resources to support these professionals. Only by acknowledging the critical importance of language services can Venezuela Caracas foster greater inclusion, transparency, and international cooperation. This term paper underscores that the strength of communication infrastructure is as vital as any physical infrastructure in building a resilient society.</w:t>
      </w:r>
    </w:p>
    <w:bookmarkEnd w:id="31"/>
    <w:bookmarkStart w:id="32" w:name="viii.-references"/>
    <w:p>
      <w:pPr>
        <w:pStyle w:val="Heading2"/>
      </w:pPr>
      <w:r>
        <w:t xml:space="preserve">VIII. References</w:t>
      </w:r>
    </w:p>
    <w:p>
      <w:pPr>
        <w:pStyle w:val="FirstParagraph"/>
      </w:pPr>
      <w:r>
        <w:rPr>
          <w:iCs/>
          <w:i/>
        </w:rPr>
        <w:t xml:space="preserve">Note: For academic purposes, the following represent standard types of sources relevant to this topic:</w:t>
      </w:r>
    </w:p>
    <w:p>
      <w:pPr>
        <w:numPr>
          <w:ilvl w:val="0"/>
          <w:numId w:val="1001"/>
        </w:numPr>
        <w:pStyle w:val="Compact"/>
      </w:pPr>
      <w:r>
        <w:t xml:space="preserve">Martín Ruano, J. L., &amp; Ruiz Mendívil, A. (2018). Language barriers and migrant health in Latin America.</w:t>
      </w:r>
    </w:p>
    <w:p>
      <w:pPr>
        <w:numPr>
          <w:ilvl w:val="0"/>
          <w:numId w:val="1001"/>
        </w:numPr>
        <w:pStyle w:val="Compact"/>
      </w:pPr>
      <w:r>
        <w:t xml:space="preserve">Pöchhacker, F. (2016). Introducing Interpreting Studies: Routledge.</w:t>
      </w:r>
    </w:p>
    <w:p>
      <w:pPr>
        <w:numPr>
          <w:ilvl w:val="0"/>
          <w:numId w:val="1001"/>
        </w:numPr>
        <w:pStyle w:val="Compact"/>
      </w:pPr>
      <w:r>
        <w:t xml:space="preserve">Venezuelan Constitutional Law regarding the right to information and language rights of indigenous peoples.</w:t>
      </w:r>
    </w:p>
    <w:p>
      <w:pPr>
        <w:numPr>
          <w:ilvl w:val="0"/>
          <w:numId w:val="1001"/>
        </w:numPr>
        <w:pStyle w:val="Compact"/>
      </w:pPr>
      <w:r>
        <w:t xml:space="preserve">Reports on Migration Trends in Venezuela Caracas by International Organizations (UNHCR, IOM).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Translator Interpreter Services in Venezuela Caracas</dc:title>
  <dc:creator/>
  <dc:language>en</dc:language>
  <cp:keywords/>
  <dcterms:created xsi:type="dcterms:W3CDTF">2026-07-29T14:03:11Z</dcterms:created>
  <dcterms:modified xsi:type="dcterms:W3CDTF">2026-07-29T14:03:11Z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