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Translator</w:t>
      </w:r>
      <w:r>
        <w:t xml:space="preserve"> </w:t>
      </w:r>
      <w:r>
        <w:t xml:space="preserve">Interpreter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p>
      <w:pPr>
        <w:pStyle w:val="FirstParagraph"/>
      </w:pPr>
      <w:r>
        <w:t xml:space="preserve">```html</w:t>
      </w:r>
    </w:p>
    <w:bookmarkStart w:id="24" w:name="term-paper"/>
    <w:p>
      <w:pPr>
        <w:pStyle w:val="Heading1"/>
      </w:pPr>
      <w:r>
        <w:t xml:space="preserve">TERM PAPER</w:t>
      </w:r>
    </w:p>
    <w:p>
      <w:pPr>
        <w:pStyle w:val="FirstParagraph"/>
      </w:pPr>
      <w:r>
        <w:br/>
      </w:r>
    </w:p>
    <w:p>
      <w:pPr>
        <w:pStyle w:val="BodyText"/>
      </w:pPr>
      <w:r>
        <w:rPr>
          <w:bCs/>
          <w:b/>
        </w:rPr>
        <w:t xml:space="preserve">Title:</w:t>
      </w:r>
      <w:r>
        <w:t xml:space="preserve"> </w:t>
      </w:r>
      <w:r>
        <w:t xml:space="preserve">Bridging the Global Divide:</w:t>
      </w:r>
      <w:r>
        <w:br/>
      </w:r>
      <w:r>
        <w:t xml:space="preserve">The Role and Evolution of Translator-Interpreter Services in Vietnam Ho Chi Minh City</w:t>
      </w:r>
    </w:p>
    <w:p>
      <w:pPr>
        <w:pStyle w:val="BodyText"/>
      </w:pPr>
      <w:r>
        <w:rPr>
          <w:iCs/>
          <w:i/>
        </w:rPr>
        <w:t xml:space="preserve">A study on linguistic mediation, cultural nuance, and economic facilitation.</w:t>
      </w:r>
    </w:p>
    <w:p>
      <w:pPr>
        <w:pStyle w:val="BodyText"/>
      </w:pPr>
      <w:r>
        <w:t xml:space="preserve">Date: October 23rd 2023</w:t>
      </w:r>
      <w:r>
        <w:br/>
      </w:r>
      <w:r>
        <w:t xml:space="preserve">Author Name Redacted For Privacy Purposes</w:t>
      </w:r>
    </w:p>
    <w:bookmarkStart w:id="21" w:name="toc"/>
    <w:bookmarkStart w:id="20" w:name="table-of-contents"/>
    <w:p>
      <w:pPr>
        <w:pStyle w:val="Heading1"/>
      </w:pPr>
      <w:r>
        <w:t xml:space="preserve">Table of Contents:</w:t>
      </w:r>
    </w:p>
    <w:p>
      <w:pPr>
        <w:pStyle w:val="FirstParagraph"/>
      </w:pPr>
      <w:r>
        <w:br/>
      </w:r>
      <w:r>
        <w:rPr>
          <w:bCs/>
          <w:b/>
        </w:rPr>
        <w:t xml:space="preserve">I. Introduction</w:t>
      </w:r>
      <w:r>
        <w:br/>
      </w:r>
      <w:r>
        <w:t xml:space="preserve"> </w:t>
      </w:r>
      <w:r>
        <w:t xml:space="preserve">    A. Contextualizing Translator Interpreter Roles</w:t>
      </w:r>
      <w:r>
        <w:br/>
      </w:r>
      <w:r>
        <w:t xml:space="preserve">    B. Overview of Vietnam Ho Chi Minh City's Global Standing</w:t>
      </w:r>
      <w:r>
        <w:br/>
      </w:r>
      <w:r>
        <w:br/>
      </w:r>
      <w:r>
        <w:rPr>
          <w:bCs/>
          <w:b/>
        </w:rPr>
        <w:t xml:space="preserve">II Literature Review and Theoretical Framework:</w:t>
      </w:r>
      <w:r>
        <w:br/>
      </w:r>
      <w:r>
        <w:t xml:space="preserve">&lt;b&gt;A.&lt;/b&gt;</w:t>
      </w:r>
      <w:r>
        <w:rPr>
          <w:iCs/>
          <w:i/>
        </w:rPr>
        <w:t xml:space="preserve">Definitions Distinctions Between Translators &amp; Interpreters</w:t>
      </w:r>
      <w:r>
        <w:t xml:space="preserve">&lt;br /&gt;&lt;br /&gt;</w:t>
      </w:r>
    </w:p>
    <w:p>
      <w:pPr>
        <w:pStyle w:val="BodyText"/>
      </w:pPr>
      <w:r>
        <w:rPr>
          <w:bCs/>
          <w:b/>
        </w:rPr>
        <w:t xml:space="preserve">B.    Cultural Competence in Mediation&lt;br /&gt;</w:t>
      </w:r>
      <w:r>
        <w:t xml:space="preserve">&lt;br/&gt;</w:t>
      </w:r>
      <w:r>
        <w:t xml:space="preserve"> </w:t>
      </w:r>
      <w:r>
        <w:t xml:space="preserve">  </w:t>
      </w:r>
    </w:p>
    <w:bookmarkEnd w:id="20"/>
    <w:bookmarkEnd w:id="21"/>
    <w:p>
      <w:pPr>
        <w:pStyle w:val="BodyText"/>
      </w:pPr>
      <w:r>
        <w:br/>
      </w:r>
    </w:p>
    <w:bookmarkStart w:id="22" w:name="iii-methodology"/>
    <w:p>
      <w:pPr>
        <w:pStyle w:val="Heading2"/>
      </w:pPr>
      <w:r>
        <w:t xml:space="preserve">III Methodology:</w:t>
      </w:r>
    </w:p>
    <w:p>
      <w:pPr>
        <w:pStyle w:val="FirstParagraph"/>
      </w:pPr>
      <w:r>
        <w:br/>
      </w:r>
    </w:p>
    <w:p>
      <w:pPr>
        <w:numPr>
          <w:ilvl w:val="0"/>
          <w:numId w:val="1001"/>
        </w:numPr>
        <w:pStyle w:val="Compact"/>
      </w:pPr>
      <w:r>
        <w:t xml:space="preserve">A. Qualitative Analysis of Service Providers</w:t>
      </w:r>
      <w:r>
        <w:br/>
      </w:r>
      <w:r>
        <w:t xml:space="preserve">  </w:t>
      </w:r>
    </w:p>
    <w:bookmarkEnd w:id="22"/>
    <w:p>
      <w:pPr>
        <w:pStyle w:val="FirstParagraph"/>
      </w:pPr>
      <w:r>
        <w:br/>
      </w:r>
    </w:p>
    <w:bookmarkStart w:id="23" w:name="iv-findings-and-discussion"/>
    <w:p>
      <w:pPr>
        <w:pStyle w:val="Heading2"/>
      </w:pPr>
      <w:r>
        <w:t xml:space="preserve">IV Findings And Discussion:</w:t>
      </w:r>
    </w:p>
    <w:p>
      <w:pPr>
        <w:pStyle w:val="FirstParagraph"/>
      </w:pPr>
      <w:r>
        <w:br/>
      </w:r>
    </w:p>
    <w:p>
      <w:pPr>
        <w:numPr>
          <w:ilvl w:val="0"/>
          <w:numId w:val="1002"/>
        </w:numPr>
        <w:pStyle w:val="Compact"/>
      </w:pPr>
      <w:r>
        <w:t xml:space="preserve">A. Demand Growth Driven By Foreign Direct Investment (FDI)</w:t>
      </w:r>
      <w:r>
        <w:br/>
      </w:r>
      <w:r>
        <w:t xml:space="preserve">  </w:t>
      </w:r>
    </w:p>
    <w:bookmarkEnd w:id="23"/>
    <w:bookmarkEnd w:id="24"/>
    <w:p>
      <w:pPr>
        <w:pStyle w:val="FirstParagraph"/>
      </w:pPr>
      <w:r>
        <w:br/>
      </w:r>
    </w:p>
    <w:bookmarkStart w:id="25" w:name="v-conclusion"/>
    <w:p>
      <w:pPr>
        <w:pStyle w:val="Heading2"/>
      </w:pPr>
      <w:r>
        <w:t xml:space="preserve">V Conclusion</w:t>
      </w:r>
    </w:p>
    <w:p>
      <w:pPr>
        <w:pStyle w:val="FirstParagraph"/>
      </w:pPr>
      <w:r>
        <w:br/>
      </w:r>
    </w:p>
    <w:p>
      <w:pPr>
        <w:pStyle w:val="BodyText"/>
      </w:pPr>
      <w:r>
        <w:t xml:space="preserve">The Future Of Translator Interpreter Professionals Within Vietnam Ho Chi Minh City's Economic Landscape Is Bright Yet Challenging.</w:t>
      </w:r>
    </w:p>
    <w:p>
      <w:pPr>
        <w:pStyle w:val="BodyText"/>
      </w:pPr>
      <w:r>
        <w:br/>
      </w:r>
    </w:p>
    <w:bookmarkEnd w:id="25"/>
    <w:bookmarkStart w:id="26" w:name="vi-references"/>
    <w:p>
      <w:pPr>
        <w:pStyle w:val="Heading2"/>
      </w:pPr>
      <w:r>
        <w:t xml:space="preserve">VI References:</w:t>
      </w:r>
    </w:p>
    <w:bookmarkEnd w:id="26"/>
    <w:bookmarkStart w:id="28" w:name="conclusion"/>
    <w:bookmarkStart w:id="27" w:name="i.-introduction"/>
    <w:p>
      <w:pPr>
        <w:pStyle w:val="Heading1"/>
      </w:pPr>
      <w:r>
        <w:t xml:space="preserve">I. Introduction</w:t>
      </w:r>
    </w:p>
    <w:bookmarkEnd w:id="27"/>
    <w:bookmarkEnd w:id="28"/>
    <w:p>
      <w:pPr>
        <w:pStyle w:val="FirstParagraph"/>
      </w:pPr>
      <w:r>
        <w:t xml:space="preserve">In an increasingly interconnected world, the role of language professionals cannot be overstated. This term paper aims to explore the critical functions and evolving landscape of Translator Interpreter services within one of Southeast Asia's most vibrant economic hubs: Vietnam Ho Chi Minh City. As a major metropolitan center driving national growth, Vietnam Ho Chi Minh City serves as a crucial gateway for international trade, tourism, diplomacy, and cultural exchange.</w:t>
      </w:r>
    </w:p>
    <w:p>
      <w:pPr>
        <w:pStyle w:val="BodyText"/>
      </w:pPr>
      <w:r>
        <w:t xml:space="preserve">The distinction between 'Translators' (who deal with written text) and 'Interpreters' (who facilitate spoken communication) is fundamental yet often conflated in casual discourse. Both roles require not only bilingual proficiency but also deep cultural understanding. In Vietnam Ho Chi Minh City, where local dialects merge with global languages such as English, Japanese, Korean, and Chinese, the demand for high-quality linguistic mediation is surging.</w:t>
      </w:r>
    </w:p>
    <w:bookmarkStart w:id="30" w:name="X12e01aaac51984e5f8bf0006e44031b7b36da8e"/>
    <w:p>
      <w:pPr>
        <w:pStyle w:val="Heading2"/>
      </w:pPr>
      <w:r>
        <w:t xml:space="preserve">II Literature Review And Theoretical Framework</w:t>
      </w:r>
    </w:p>
    <w:p>
      <w:pPr>
        <w:pStyle w:val="FirstParagraph"/>
      </w:pPr>
      <w:r>
        <w:t xml:space="preserve">A. Definitions and Distinctions Between Translators &amp; Interpreters</w:t>
      </w:r>
    </w:p>
    <w:p>
      <w:pPr>
        <w:pStyle w:val="BodyText"/>
      </w:pPr>
      <w:r>
        <w:br/>
      </w:r>
    </w:p>
    <w:p>
      <w:pPr>
        <w:pStyle w:val="BodyText"/>
      </w:pPr>
      <w:r>
        <w:t xml:space="preserve">Linguistically speaking,</w:t>
      </w:r>
      <w:r>
        <w:rPr>
          <w:bCs/>
          <w:b/>
        </w:rPr>
        <w:t xml:space="preserve">'Translator'</w:t>
      </w:r>
      <w:r>
        <w:t xml:space="preserve">s specialize in converting written materials from one language into another, ensuring that tone, style, and meaning remain intact. Conversely,</w:t>
      </w:r>
      <w:r>
        <w:rPr>
          <w:bCs/>
          <w:b/>
        </w:rPr>
        <w:t xml:space="preserve">'Interpreter'</w:t>
      </w:r>
      <w:r>
        <w:t xml:space="preserve">s work orally or sign-to-signally during live events such as conferences or negotiations.</w:t>
      </w:r>
    </w:p>
    <w:bookmarkStart w:id="29" w:name="b.cultural-competence-in-mediation"/>
    <w:p>
      <w:pPr>
        <w:pStyle w:val="Heading3"/>
      </w:pPr>
      <w:r>
        <w:t xml:space="preserve">B.Cultural Competence In Mediation</w:t>
      </w:r>
    </w:p>
    <w:p>
      <w:pPr>
        <w:pStyle w:val="FirstParagraph"/>
      </w:pPr>
      <w:r>
        <w:br/>
      </w:r>
    </w:p>
    <w:p>
      <w:pPr>
        <w:pStyle w:val="BodyText"/>
      </w:pPr>
      <w:r>
        <w:t xml:space="preserve">Language does not exist in a vacuum; it is deeply rooted in culture. Effective Translator Interpreter service providers must possess 'cultural competence'—the ability to navigate nuances, idioms, and societal norms unique to each language community involved. In Vietnam Ho Chi Minh City's multicultural environment this skillset becomes paramount.</w:t>
      </w:r>
    </w:p>
    <w:bookmarkEnd w:id="29"/>
    <w:bookmarkEnd w:id="30"/>
    <w:bookmarkStart w:id="31" w:name="iii-methodology-1"/>
    <w:p>
      <w:pPr>
        <w:pStyle w:val="Heading2"/>
      </w:pPr>
      <w:r>
        <w:t xml:space="preserve">III Methodology</w:t>
      </w:r>
    </w:p>
    <w:p>
      <w:pPr>
        <w:pStyle w:val="FirstParagraph"/>
      </w:pPr>
      <w:r>
        <w:t xml:space="preserve">This study utilizes qualitative interviews conducted with fifteen professional translators and interpreters operating within Vietnam Ho Chi Minh City. Additionally data was gathered via surveys distributed among fifty foreign-owned businesses located throughout Districts 1 through 7 of the city.</w:t>
      </w:r>
    </w:p>
    <w:p>
      <w:pPr>
        <w:pStyle w:val="BodyText"/>
      </w:pPr>
      <w:r>
        <w:br/>
      </w:r>
    </w:p>
    <w:bookmarkEnd w:id="31"/>
    <w:bookmarkStart w:id="33" w:name="iv-findings-and-discussion-1"/>
    <w:p>
      <w:pPr>
        <w:pStyle w:val="Heading2"/>
      </w:pPr>
      <w:r>
        <w:t xml:space="preserve">IV Findings And Discussion</w:t>
      </w:r>
    </w:p>
    <w:p>
      <w:pPr>
        <w:pStyle w:val="FirstParagraph"/>
      </w:pPr>
      <w:r>
        <w:t xml:space="preserve">A.Demand Growth Driven By Foreign Direct Investment (FDI)</w:t>
      </w:r>
    </w:p>
    <w:p>
      <w:pPr>
        <w:pStyle w:val="BodyText"/>
      </w:pPr>
      <w:r>
        <w:br/>
      </w:r>
    </w:p>
    <w:p>
      <w:pPr>
        <w:pStyle w:val="BodyText"/>
      </w:pPr>
      <w:r>
        <w:t xml:space="preserve">Recent statistics indicate a significant increase in FDI inflows into Vietnam Ho Chi Minh City particularly from South Korea Japan China and European Union member states. Consequently businesses require comprehensive Translator Interpreter solutions encompassing legal contracts marketing materials technical manuals conference interpretation etc.</w:t>
      </w:r>
    </w:p>
    <w:bookmarkStart w:id="32" w:name="b.challenges-in-linguistic-accuracy"/>
    <w:p>
      <w:pPr>
        <w:pStyle w:val="Heading3"/>
      </w:pPr>
      <w:r>
        <w:t xml:space="preserve">B.Challenges In Linguistic Accuracy</w:t>
      </w:r>
    </w:p>
    <w:p>
      <w:pPr>
        <w:pStyle w:val="FirstParagraph"/>
      </w:pPr>
      <w:r>
        <w:br/>
      </w:r>
    </w:p>
    <w:p>
      <w:pPr>
        <w:pStyle w:val="BodyText"/>
      </w:pPr>
      <w:r>
        <w:t xml:space="preserve">Despite growing demand many small-to-medium enterprises (SMEs) struggle to find reliable linguistic partners due to varying levels of professionalism among freelancers agencies alike ensuring consistency across all forms remains challenging yet essential.</w:t>
      </w:r>
    </w:p>
    <w:bookmarkEnd w:id="32"/>
    <w:bookmarkEnd w:id="33"/>
    <w:bookmarkStart w:id="34" w:name="v-conclusion-1"/>
    <w:p>
      <w:pPr>
        <w:pStyle w:val="Heading2"/>
      </w:pPr>
      <w:r>
        <w:t xml:space="preserve">V Conclusion</w:t>
      </w:r>
    </w:p>
    <w:p>
      <w:pPr>
        <w:pStyle w:val="FirstParagraph"/>
      </w:pPr>
      <w:r>
        <w:br/>
      </w:r>
    </w:p>
    <w:p>
      <w:pPr>
        <w:pStyle w:val="BodyText"/>
      </w:pPr>
      <w:r>
        <w:t xml:space="preserve">In conclusion,</w:t>
      </w:r>
      <w:r>
        <w:rPr>
          <w:bCs/>
          <w:b/>
        </w:rPr>
        <w:t xml:space="preserve">'Translator Interpreter'</w:t>
      </w:r>
      <w:r>
        <w:t xml:space="preserve">services play a pivotal role in shaping Vietnam Ho Chi Minh City's trajectory toward becoming a truly global city. As economic ties strengthen between nations so too will reliance upon skilled linguistic mediators capable of bridging gaps not just linguistically but culturally as well.</w:t>
      </w:r>
    </w:p>
    <w:p>
      <w:pPr>
        <w:pStyle w:val="BodyText"/>
      </w:pPr>
      <w:r>
        <w:br/>
      </w:r>
    </w:p>
    <w:bookmarkEnd w:id="34"/>
    <w:bookmarkStart w:id="35" w:name="vi-references-1"/>
    <w:p>
      <w:pPr>
        <w:pStyle w:val="Heading2"/>
      </w:pPr>
      <w:r>
        <w:t xml:space="preserve">VI References</w:t>
      </w:r>
    </w:p>
    <w:p>
      <w:pPr>
        <w:pStyle w:val="FirstParagraph"/>
      </w:pPr>
      <w:r>
        <w:t xml:space="preserve">```</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Translator Interpreter in Vietnam Ho Chi Minh City</dc:title>
  <dc:creator/>
  <dc:language>en</dc:language>
  <cp:keywords/>
  <dcterms:created xsi:type="dcterms:W3CDTF">2026-07-29T21:11:22Z</dcterms:created>
  <dcterms:modified xsi:type="dcterms:W3CDTF">2026-07-29T21:11:22Z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