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3888a9eaca4bfee78fc976998da3278bb3b1ffe"/>
    <w:p>
      <w:pPr>
        <w:pStyle w:val="Heading1"/>
      </w:pPr>
      <w:r>
        <w:t xml:space="preserve">The Role and Evolution of the University Lecturer in Argentina Buenos Aires</w:t>
      </w:r>
    </w:p>
    <w:p>
      <w:pPr>
        <w:pStyle w:val="FirstParagraph"/>
      </w:pPr>
      <w:r>
        <w:t xml:space="preserve">A Term Paper Submitted in Partial Fulfillment of Academic Requirements</w:t>
      </w:r>
      <w:r>
        <w:br/>
      </w:r>
      <w:r>
        <w:t xml:space="preserve">Context: Higher Education Studies</w:t>
      </w:r>
      <w:r>
        <w:br/>
      </w:r>
      <w:r>
        <w:t xml:space="preserve">Region: Argentina, Buenos Aires Province and City</w:t>
      </w:r>
    </w:p>
    <w:bookmarkStart w:id="20" w:name="i.-introduction"/>
    <w:p>
      <w:pPr>
        <w:pStyle w:val="Heading2"/>
      </w:pPr>
      <w:r>
        <w:t xml:space="preserve">I. Introduction</w:t>
      </w:r>
    </w:p>
    <w:p>
      <w:pPr>
        <w:pStyle w:val="FirstParagraph"/>
      </w:pPr>
      <w:r>
        <w:t xml:space="preserve">The landscape of higher education in Argentina has long been characterized by its commitment to public access, secularism, and academic freedom. At the heart of this system lies the figure of the University Lecturer. In the specific context of</w:t>
      </w:r>
      <w:r>
        <w:t xml:space="preserve"> </w:t>
      </w:r>
      <w:r>
        <w:rPr>
          <w:bCs/>
          <w:b/>
        </w:rPr>
        <w:t xml:space="preserve">Argentina Buenos Aires</w:t>
      </w:r>
      <w:r>
        <w:t xml:space="preserve">, a region that serves as both a provincial capital and an autonomous city acting as a major cultural and educational hub, the role of the lecturer is not merely administrative or instructional; it is profoundly societal. This term paper examines the multifaceted responsibilities, historical evolution, and contemporary challenges faced by university lecturers within this unique socio-political environment.</w:t>
      </w:r>
    </w:p>
    <w:p>
      <w:pPr>
        <w:pStyle w:val="BodyText"/>
      </w:pPr>
      <w:r>
        <w:t xml:space="preserve">The University in Argentina has historically operated under a model distinct from many Anglo-Saxon institutions, particularly regarding the concept of "Libre Cátedra" (Free Chair). This principle allows lecturers significant autonomy over their teaching methodologies and content. However, recent decades have seen a shift towards more standardized curricula and increased state regulation. Understanding the modern University Lecturer in</w:t>
      </w:r>
      <w:r>
        <w:t xml:space="preserve"> </w:t>
      </w:r>
      <w:r>
        <w:rPr>
          <w:bCs/>
          <w:b/>
        </w:rPr>
        <w:t xml:space="preserve">Argentina Buenos Aires</w:t>
      </w:r>
      <w:r>
        <w:t xml:space="preserve"> </w:t>
      </w:r>
      <w:r>
        <w:t xml:space="preserve">requires an analysis of how these traditional freedoms interact with modern academic pressures.</w:t>
      </w:r>
    </w:p>
    <w:bookmarkEnd w:id="20"/>
    <w:bookmarkStart w:id="21" w:name="X41a2d38ca52db2720673bccca39eac2824eb84f"/>
    <w:p>
      <w:pPr>
        <w:pStyle w:val="Heading2"/>
      </w:pPr>
      <w:r>
        <w:t xml:space="preserve">II. Historical Context and Academic Freedom</w:t>
      </w:r>
    </w:p>
    <w:p>
      <w:pPr>
        <w:pStyle w:val="FirstParagraph"/>
      </w:pPr>
      <w:r>
        <w:t xml:space="preserve">To understand the present, one must look to the origins of public education in Argentina. The Reform University Movement of 1918, which began in Córdoba but rippled through all universities including those in Buenos Aires, established three fundamental pillars: co-governance (participation of students and staff in governance), free education, and academic freedom. For the University Lecturer, the legacy of this movement is paramount.</w:t>
      </w:r>
    </w:p>
    <w:p>
      <w:pPr>
        <w:pStyle w:val="BodyText"/>
      </w:pPr>
      <w:r>
        <w:t xml:space="preserve">In</w:t>
      </w:r>
      <w:r>
        <w:t xml:space="preserve"> </w:t>
      </w:r>
      <w:r>
        <w:rPr>
          <w:bCs/>
          <w:b/>
        </w:rPr>
        <w:t xml:space="preserve">Argentina Buenos Aires</w:t>
      </w:r>
      <w:r>
        <w:t xml:space="preserve">, lecturers are often viewed not just as educators but as intellectuals with a social mandate. The traditional model allowed for "catedráticos" who taught based on their own research and philosophical interpretations. While the strict application of "Libre Cátedra" has diminished in many faculties due to government efforts to harmonize curricula across the nation, the spirit of academic independence remains a core value for most lecturers in major institutions such as the University of Buenos Aires (UBA) or Torcuato Di Tella University. This historical backdrop shapes the identity of the lecturer as an autonomous agent rather than a mere service provider.</w:t>
      </w:r>
    </w:p>
    <w:bookmarkEnd w:id="21"/>
    <w:bookmarkStart w:id="25" w:name="X10bbeb3591a90b22aa84e092774a29c38e3352c"/>
    <w:p>
      <w:pPr>
        <w:pStyle w:val="Heading2"/>
      </w:pPr>
      <w:r>
        <w:t xml:space="preserve">III. The Tripartite Function: Teaching, Research, and Extension</w:t>
      </w:r>
    </w:p>
    <w:p>
      <w:pPr>
        <w:pStyle w:val="FirstParagraph"/>
      </w:pPr>
      <w:r>
        <w:t xml:space="preserve">In</w:t>
      </w:r>
      <w:r>
        <w:t xml:space="preserve"> </w:t>
      </w:r>
      <w:r>
        <w:rPr>
          <w:bCs/>
          <w:b/>
        </w:rPr>
        <w:t xml:space="preserve">Argentina Buenos Aires</w:t>
      </w:r>
      <w:r>
        <w:t xml:space="preserve">, the role of a University Lecturer is defined by a tripartite function that extends beyond the classroom walls. This model, often referred to as "Docencia, Investigación y Extensión," dictates that academic staff must contribute to knowledge creation and societal application.</w:t>
      </w:r>
    </w:p>
    <w:bookmarkStart w:id="22" w:name="teaching-docencia"/>
    <w:p>
      <w:pPr>
        <w:pStyle w:val="Heading3"/>
      </w:pPr>
      <w:r>
        <w:t xml:space="preserve">1. Teaching (Docencia)</w:t>
      </w:r>
    </w:p>
    <w:p>
      <w:pPr>
        <w:pStyle w:val="FirstParagraph"/>
      </w:pPr>
      <w:r>
        <w:t xml:space="preserve">The primary duty remains teaching. However, in the context of Buenos Aires' crowded public universities, this role is often challenging. Large lecture halls are common, and lecturers frequently manage high student-to-teacher ratios. Despite these challenges, the pedagogical approach in many humanities and social science departments retains a strong emphasis on critical thinking and debate, reflecting the intellectual culture of Buenos Aires as a city renowned for its cafes, bookstores, and literary history.</w:t>
      </w:r>
    </w:p>
    <w:bookmarkEnd w:id="22"/>
    <w:bookmarkStart w:id="23" w:name="research-investigación"/>
    <w:p>
      <w:pPr>
        <w:pStyle w:val="Heading3"/>
      </w:pPr>
      <w:r>
        <w:t xml:space="preserve">2. Research (Investigación)</w:t>
      </w:r>
    </w:p>
    <w:p>
      <w:pPr>
        <w:pStyle w:val="FirstParagraph"/>
      </w:pPr>
      <w:r>
        <w:t xml:space="preserve">Lecturers in Argentina are expected to maintain active research agendas. In major urban centers like Buenos Aires, access to libraries, digital resources, and international collaborations is relatively robust compared to rural areas. Lecturers often work within "Institutos" or research centers associated with their faculties. The pressure to publish and secure grants from national bodies such as CONICET (National Scientific and Technical Research Council) is intense. For a lecturer in Buenos Aires, research output is increasingly tied to career advancement and institutional prestige.</w:t>
      </w:r>
    </w:p>
    <w:bookmarkEnd w:id="23"/>
    <w:bookmarkStart w:id="24" w:name="extension-extensión-universitaria"/>
    <w:p>
      <w:pPr>
        <w:pStyle w:val="Heading3"/>
      </w:pPr>
      <w:r>
        <w:t xml:space="preserve">3. Extension (Extensión Universitaria)</w:t>
      </w:r>
    </w:p>
    <w:p>
      <w:pPr>
        <w:pStyle w:val="FirstParagraph"/>
      </w:pPr>
      <w:r>
        <w:t xml:space="preserve">"Extension" refers to the university's engagement with society. In</w:t>
      </w:r>
      <w:r>
        <w:t xml:space="preserve"> </w:t>
      </w:r>
      <w:r>
        <w:rPr>
          <w:bCs/>
          <w:b/>
        </w:rPr>
        <w:t xml:space="preserve">Argentina Buenos Aires</w:t>
      </w:r>
      <w:r>
        <w:t xml:space="preserve">, this takes many forms: legal clinics, public health campaigns, cultural workshops in marginalized neighborhoods of the city or province, and policy advising for local government. Lecturers are encouraged to translate their academic expertise into social benefits. This function distinguishes the Argentine model from purely market-driven universities, reinforcing the idea that education is a public good aimed at social equity.</w:t>
      </w:r>
    </w:p>
    <w:bookmarkEnd w:id="24"/>
    <w:bookmarkEnd w:id="25"/>
    <w:bookmarkStart w:id="26" w:name="X9050c7fe9ea5cf388b2629b407a484e10366c37"/>
    <w:p>
      <w:pPr>
        <w:pStyle w:val="Heading2"/>
      </w:pPr>
      <w:r>
        <w:t xml:space="preserve">IV. Contemporary Challenges in Buenos Aires</w:t>
      </w:r>
    </w:p>
    <w:p>
      <w:pPr>
        <w:pStyle w:val="FirstParagraph"/>
      </w:pPr>
      <w:r>
        <w:t xml:space="preserve">The position of the University Lecturer today is fraught with significant challenges, exacerbated by Argentina's volatile economic history. Inflation and budget cuts have impacted university infrastructure and salaries. For lecturers based in Buenos Aires, while the cost of living is high, public sector salaries often lag behind inflation, leading many to seek private teaching opportunities or part-time work outside academia.</w:t>
      </w:r>
    </w:p>
    <w:p>
      <w:pPr>
        <w:pStyle w:val="BodyText"/>
      </w:pPr>
      <w:r>
        <w:t xml:space="preserve">Furthermore, there is a growing tension between traditional academic values and market-oriented reforms. As private universities expand their footprint in Buenos Aires, public lecturers face competition and pressure to adopt more "employability-focused" curricula. This shift challenges the traditional humanistic focus of many Argentine institutions. Additionally, political polarization can impact university governance in Buenos Aires, sometimes leading to strikes or periods of uncertainty that disrupt the academic calendar and the lecturer's ability to plan long-term research projects.</w:t>
      </w:r>
    </w:p>
    <w:bookmarkEnd w:id="26"/>
    <w:bookmarkStart w:id="27" w:name="v.-the-future-role"/>
    <w:p>
      <w:pPr>
        <w:pStyle w:val="Heading2"/>
      </w:pPr>
      <w:r>
        <w:t xml:space="preserve">V. The Future Role</w:t>
      </w:r>
    </w:p>
    <w:p>
      <w:pPr>
        <w:pStyle w:val="FirstParagraph"/>
      </w:pPr>
      <w:r>
        <w:t xml:space="preserve">Looking forward, the role of the University Lecturer in</w:t>
      </w:r>
      <w:r>
        <w:t xml:space="preserve"> </w:t>
      </w:r>
      <w:r>
        <w:rPr>
          <w:bCs/>
          <w:b/>
        </w:rPr>
        <w:t xml:space="preserve">Argentina Buenos Aires</w:t>
      </w:r>
      <w:r>
        <w:t xml:space="preserve"> </w:t>
      </w:r>
      <w:r>
        <w:t xml:space="preserve">is evolving to include greater digital literacy. The post-pandemic era has forced a rapid adoption of virtual and hybrid teaching tools. Lecturers are no longer just transmitters of knowledge but facilitators of digital learning environments. Moreover, there is an increasing emphasis on interdisciplinary approaches to solve complex urban problems, such as transportation, security, and environmental sustainability in the Buenos Aires metropolitan area.</w:t>
      </w:r>
    </w:p>
    <w:p>
      <w:pPr>
        <w:pStyle w:val="BodyText"/>
      </w:pPr>
      <w:r>
        <w:t xml:space="preserve">The lecturer must also act as a mentor for a new generation of students who are increasingly aware of social justice issues. In a city marked by stark inequalities between affluent neighborhoods like Palermo or Recoleta and peripheral villas (shantytowns), lecturers play a crucial role in fostering social mobility through education.</w:t>
      </w:r>
    </w:p>
    <w:bookmarkEnd w:id="27"/>
    <w:bookmarkStart w:id="28" w:name="vi.-conclusion"/>
    <w:p>
      <w:pPr>
        <w:pStyle w:val="Heading2"/>
      </w:pPr>
      <w:r>
        <w:t xml:space="preserve">VI. Conclusion</w:t>
      </w:r>
    </w:p>
    <w:p>
      <w:pPr>
        <w:pStyle w:val="FirstParagraph"/>
      </w:pPr>
      <w:r>
        <w:t xml:space="preserve">In conclusion, the University Lecturer in Argentina Buenos Aires occupies a unique and vital position within the national fabric. They are custodians of academic freedom, drivers of scientific research, and active participants in social development. While facing economic pressures and structural challenges, they remain committed to the principles established by the 1918 Reform: education as a public right and a tool for democratic consolidation. As</w:t>
      </w:r>
      <w:r>
        <w:t xml:space="preserve"> </w:t>
      </w:r>
      <w:r>
        <w:rPr>
          <w:bCs/>
          <w:b/>
        </w:rPr>
        <w:t xml:space="preserve">Argentina Buenos Aires</w:t>
      </w:r>
      <w:r>
        <w:t xml:space="preserve"> </w:t>
      </w:r>
      <w:r>
        <w:t xml:space="preserve">continues to navigate its complex socio-economic landscape, the adaptability and resilience of its university lecturers will be crucial in maintaining the quality and relevance of higher education. The future of Argentine academia depends heavily on supporting these educators, ensuring they have the resources to fulfill their tripartite mission effectively.</w:t>
      </w:r>
    </w:p>
    <w:bookmarkEnd w:id="28"/>
    <w:bookmarkStart w:id="29" w:name="vii.-bibliography-selected"/>
    <w:p>
      <w:pPr>
        <w:pStyle w:val="Heading2"/>
      </w:pPr>
      <w:r>
        <w:t xml:space="preserve">VII. Bibliography (Selected)</w:t>
      </w:r>
    </w:p>
    <w:p>
      <w:pPr>
        <w:pStyle w:val="FirstParagraph"/>
      </w:pPr>
      <w:r>
        <w:rPr>
          <w:bCs/>
          <w:b/>
        </w:rPr>
        <w:t xml:space="preserve">Casanova, M. B.</w:t>
      </w:r>
      <w:r>
        <w:t xml:space="preserve"> </w:t>
      </w:r>
      <w:r>
        <w:t xml:space="preserve">(2015). *The University Crisis in Argentina: Between Public Policy and Social Movements*. Journal of Latin American Higher Education.</w:t>
      </w:r>
    </w:p>
    <w:p>
      <w:pPr>
        <w:pStyle w:val="BodyText"/>
      </w:pPr>
      <w:r>
        <w:rPr>
          <w:bCs/>
          <w:b/>
        </w:rPr>
        <w:t xml:space="preserve">Gasparini, L., &amp; Schwartzman, E.</w:t>
      </w:r>
      <w:r>
        <w:t xml:space="preserve"> </w:t>
      </w:r>
      <w:r>
        <w:t xml:space="preserve">(2018). *Higher Education and Economic Development in Buenos Aires*. Revista de Educación Superior.</w:t>
      </w:r>
    </w:p>
    <w:p>
      <w:pPr>
        <w:pStyle w:val="BodyText"/>
      </w:pPr>
      <w:r>
        <w:rPr>
          <w:bCs/>
          <w:b/>
        </w:rPr>
        <w:t xml:space="preserve">National Ministry of Education (Argentina).</w:t>
      </w:r>
      <w:r>
        <w:t xml:space="preserve"> </w:t>
      </w:r>
      <w:r>
        <w:t xml:space="preserve">(2020). *National Higher Education Policy Framework*. Buenos Aires: Government Printer.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Argentina Buenos Aires</dc:title>
  <dc:creator/>
  <dc:language>en</dc:language>
  <cp:keywords/>
  <dcterms:created xsi:type="dcterms:W3CDTF">2026-07-29T15:15:03Z</dcterms:created>
  <dcterms:modified xsi:type="dcterms:W3CDTF">2026-07-29T15:15:03Z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