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Argentina</w:t>
      </w:r>
      <w:r>
        <w:t xml:space="preserve"> </w:t>
      </w:r>
      <w:r>
        <w:t xml:space="preserve">Córdoba</w:t>
      </w:r>
    </w:p>
    <w:bookmarkStart w:id="35" w:name="term-paper"/>
    <w:p>
      <w:pPr>
        <w:pStyle w:val="Heading1"/>
      </w:pPr>
      <w:r>
        <w:t xml:space="preserve">Term Paper</w:t>
      </w:r>
    </w:p>
    <w:bookmarkStart w:id="20" w:name="Xc211def476ca7e64bee850215f591b300e67f2f"/>
    <w:p>
      <w:pPr>
        <w:pStyle w:val="Heading3"/>
      </w:pPr>
      <w:r>
        <w:t xml:space="preserve">The Role and Evolution of the University Lecturer in Argentina Córdoba</w:t>
      </w:r>
    </w:p>
    <w:p>
      <w:pPr>
        <w:pStyle w:val="FirstParagraph"/>
      </w:pPr>
      <w:r>
        <w:br/>
      </w:r>
      <w:r>
        <w:br/>
      </w:r>
    </w:p>
    <w:p>
      <w:pPr>
        <w:pStyle w:val="BodyText"/>
      </w:pPr>
      <w:r>
        <w:t xml:space="preserve">This term paper explores the multifaceted role of the university lecturer within the specific academic, cultural, and socio-political context of Argentina Córdoba. As one of Latin America's oldest university systems, located in a city known for its rich Jesuit heritage and vibrant intellectual life, Córdoba presents a unique case study for understanding higher education dynamics. This document analyzes the responsibilities, challenges, and societal impact of lecturers in this region.</w:t>
      </w:r>
    </w:p>
    <w:p>
      <w:pPr>
        <w:pStyle w:val="BodyText"/>
      </w:pPr>
      <w:r>
        <w:br/>
      </w:r>
    </w:p>
    <w:bookmarkEnd w:id="20"/>
    <w:bookmarkStart w:id="21" w:name="abstract"/>
    <w:p>
      <w:pPr>
        <w:pStyle w:val="Heading2"/>
      </w:pPr>
      <w:r>
        <w:t xml:space="preserve">Abstract</w:t>
      </w:r>
    </w:p>
    <w:p>
      <w:pPr>
        <w:pStyle w:val="FirstParagraph"/>
      </w:pPr>
      <w:r>
        <w:t xml:space="preserve">The university lecturer in Argentina Córdoba serves not only as an educator but also as a custodian of academic freedom and social progress. This paper examines the historical roots of the University of Córdoba, the structural requirements for lecturing positions under Argentine law, and the contemporary challenges facing educators in a digital age. By analyzing teaching methodologies, research obligations, and community engagement, this term paper highlights how university lecturers in Córdoba contribute to both national development and global academic discourse.</w:t>
      </w:r>
    </w:p>
    <w:p>
      <w:pPr>
        <w:pStyle w:val="BodyText"/>
      </w:pPr>
      <w:r>
        <w:br/>
      </w:r>
    </w:p>
    <w:bookmarkEnd w:id="21"/>
    <w:bookmarkStart w:id="22" w:name="i.-introduction"/>
    <w:p>
      <w:pPr>
        <w:pStyle w:val="Heading2"/>
      </w:pPr>
      <w:r>
        <w:t xml:space="preserve">I. Introduction</w:t>
      </w:r>
    </w:p>
    <w:p>
      <w:pPr>
        <w:pStyle w:val="FirstParagraph"/>
      </w:pPr>
      <w:r>
        <w:t xml:space="preserve">The concept of the "University Lecturer" extends far beyond the mere transmission of knowledge. In Argentina Córdoba, this role is deeply embedded in a tradition that dates back to 1613 with the founding of the National University of Córdoba (UNC), making it one of the oldest universities in continuous operation in America. The city itself, often referred to as "La Docta" (The Learned One), has historically been a beacon for intellectual thought in South America.</w:t>
      </w:r>
    </w:p>
    <w:p>
      <w:pPr>
        <w:pStyle w:val="BodyText"/>
      </w:pPr>
      <w:r>
        <w:t xml:space="preserve">This term paper aims to dissect the professional identity of the university lecturer within this specific geographic and cultural framework. It is imperative to understand that lecturing in Argentina Córdoba is not merely a job but a public service mandate, governed by strict regulations regarding tenure, freedom of expression, and academic rigor. The following sections will elaborate on the historical context, the triad of duties (teaching, research, and extension), and the modern challenges faced by academics.</w:t>
      </w:r>
    </w:p>
    <w:p>
      <w:pPr>
        <w:pStyle w:val="BodyText"/>
      </w:pPr>
      <w:r>
        <w:br/>
      </w:r>
    </w:p>
    <w:bookmarkEnd w:id="22"/>
    <w:bookmarkStart w:id="23" w:name="Xa38c4484471dce82be10ee038f62f729b5405a4"/>
    <w:p>
      <w:pPr>
        <w:pStyle w:val="Heading2"/>
      </w:pPr>
      <w:r>
        <w:t xml:space="preserve">II. Historical Context: The Legacy of Córdoba</w:t>
      </w:r>
    </w:p>
    <w:p>
      <w:pPr>
        <w:pStyle w:val="FirstParagraph"/>
      </w:pPr>
      <w:r>
        <w:t xml:space="preserve">To understand the university lecturer in Argentina Córdoba today, one must look to the Jesuit Reductions. The early educational model established a precedent for holistic education that integrated ethics, science, and humanities. When the Jesuits were expelled in 1767, secular institutions emerged from their ashes. The Reform University Movement of 1918 (Reforma Universitaria) originated in Córdoba and spread throughout Latin America. This movement demanded:</w:t>
      </w:r>
    </w:p>
    <w:p>
      <w:pPr>
        <w:numPr>
          <w:ilvl w:val="0"/>
          <w:numId w:val="1001"/>
        </w:numPr>
        <w:pStyle w:val="Compact"/>
      </w:pPr>
      <w:r>
        <w:rPr>
          <w:bCs/>
          <w:b/>
        </w:rPr>
        <w:t xml:space="preserve">Academic Freedom:</w:t>
      </w:r>
      <w:r>
        <w:t xml:space="preserve"> </w:t>
      </w:r>
      <w:r>
        <w:t xml:space="preserve">The right to teach and learn without political or religious interference.</w:t>
      </w:r>
    </w:p>
    <w:p>
      <w:pPr>
        <w:numPr>
          <w:ilvl w:val="0"/>
          <w:numId w:val="1001"/>
        </w:numPr>
        <w:pStyle w:val="Compact"/>
      </w:pPr>
      <w:r>
        <w:rPr>
          <w:bCs/>
          <w:b/>
        </w:rPr>
        <w:t xml:space="preserve">Tenure for Lecturers:</w:t>
      </w:r>
      <w:r>
        <w:t xml:space="preserve"> </w:t>
      </w:r>
      <w:r>
        <w:t xml:space="preserve">Ensuring that university lecturers could not be fired for their views, guaranteeing independence.</w:t>
      </w:r>
    </w:p>
    <w:p>
      <w:pPr>
        <w:numPr>
          <w:ilvl w:val="0"/>
          <w:numId w:val="1001"/>
        </w:numPr>
        <w:pStyle w:val="Compact"/>
      </w:pPr>
      <w:r>
        <w:rPr>
          <w:bCs/>
          <w:b/>
        </w:rPr>
        <w:t xml:space="preserve">Governing Participation:</w:t>
      </w:r>
      <w:r>
        <w:t xml:space="preserve"> </w:t>
      </w:r>
      <w:r>
        <w:t xml:space="preserve">Including students, graduates, and junior faculty in university governance.</w:t>
      </w:r>
    </w:p>
    <w:p>
      <w:pPr>
        <w:pStyle w:val="FirstParagraph"/>
      </w:pPr>
      <w:r>
        <w:t xml:space="preserve">The modern lecturer in Argentina Córdoba is a direct descendant of this reform. They are expected to uphold these democratic principles within the university walls.</w:t>
      </w:r>
    </w:p>
    <w:p>
      <w:pPr>
        <w:pStyle w:val="BodyText"/>
      </w:pPr>
      <w:r>
        <w:br/>
      </w:r>
    </w:p>
    <w:bookmarkEnd w:id="23"/>
    <w:bookmarkStart w:id="27" w:name="iii.-the-triad-of-responsibilities"/>
    <w:p>
      <w:pPr>
        <w:pStyle w:val="Heading2"/>
      </w:pPr>
      <w:r>
        <w:t xml:space="preserve">III. The Triad of Responsibilities</w:t>
      </w:r>
    </w:p>
    <w:p>
      <w:pPr>
        <w:pStyle w:val="FirstParagraph"/>
      </w:pPr>
      <w:r>
        <w:t xml:space="preserve">In the Argentine higher education system, particularly within the institutions of Argentina Córdoba, a university lecturer is evaluated based on three core pillars:</w:t>
      </w:r>
    </w:p>
    <w:p>
      <w:pPr>
        <w:pStyle w:val="BodyText"/>
      </w:pPr>
      <w:r>
        <w:br/>
      </w:r>
    </w:p>
    <w:bookmarkStart w:id="24" w:name="a.-teaching-enseñanza"/>
    <w:p>
      <w:pPr>
        <w:pStyle w:val="Heading3"/>
      </w:pPr>
      <w:r>
        <w:t xml:space="preserve">A. Teaching (Enseñanza)</w:t>
      </w:r>
    </w:p>
    <w:p>
      <w:pPr>
        <w:pStyle w:val="FirstParagraph"/>
      </w:pPr>
      <w:r>
        <w:t xml:space="preserve">The primary duty is instruction. However, in Córdoba, teaching is not confined to lecture halls. University lecturers are expected to employ critical pedagogy that encourages students to question societal structures. With large class sizes typical of public universities like UNC and the National University of Río Cuarto (located nearby), lecturers must develop innovative methodologies to ensure quality education remains accessible.</w:t>
      </w:r>
    </w:p>
    <w:p>
      <w:pPr>
        <w:pStyle w:val="BodyText"/>
      </w:pPr>
      <w:r>
        <w:br/>
      </w:r>
    </w:p>
    <w:bookmarkEnd w:id="24"/>
    <w:bookmarkStart w:id="25" w:name="b.-research-investigación"/>
    <w:p>
      <w:pPr>
        <w:pStyle w:val="Heading3"/>
      </w:pPr>
      <w:r>
        <w:t xml:space="preserve">B. Research (Investigación)</w:t>
      </w:r>
    </w:p>
    <w:p>
      <w:pPr>
        <w:pStyle w:val="FirstParagraph"/>
      </w:pPr>
      <w:r>
        <w:t xml:space="preserve">A university lecturer in Argentina Córdoba is expected to contribute to the body of knowledge. The Ministry of Science, Technology, and Innovation provides funding for research projects. Lecturers often collaborate with local industries—such as agriculture, automotive manufacturing (e.g., Volkswagen plant), and software development—to apply theoretical knowledge to practical problems in Córdoba's economy.</w:t>
      </w:r>
    </w:p>
    <w:p>
      <w:pPr>
        <w:pStyle w:val="BodyText"/>
      </w:pPr>
      <w:r>
        <w:br/>
      </w:r>
    </w:p>
    <w:bookmarkEnd w:id="25"/>
    <w:bookmarkStart w:id="26" w:name="X3b03aae54a3dd78e726248ca89527e29ed0e0c5"/>
    <w:p>
      <w:pPr>
        <w:pStyle w:val="Heading3"/>
      </w:pPr>
      <w:r>
        <w:t xml:space="preserve">C. Social Extension (Extensión Universitaria)</w:t>
      </w:r>
    </w:p>
    <w:p>
      <w:pPr>
        <w:pStyle w:val="FirstParagraph"/>
      </w:pPr>
      <w:r>
        <w:t xml:space="preserve">This is a distinctive feature of Argentine universities. University lecturers are required to engage with the community. This may involve legal aid clinics, public health initiatives, or cultural workshops in surrounding neighborhoods of Córdoba city. The lecturer acts as a bridge between the ivory tower and society, ensuring that university knowledge benefits the broader population.</w:t>
      </w:r>
    </w:p>
    <w:p>
      <w:pPr>
        <w:pStyle w:val="BodyText"/>
      </w:pPr>
      <w:r>
        <w:br/>
      </w:r>
    </w:p>
    <w:bookmarkEnd w:id="26"/>
    <w:bookmarkEnd w:id="27"/>
    <w:bookmarkStart w:id="31" w:name="X77bf7acce61783ae85bf4508980ff66ce63572e"/>
    <w:p>
      <w:pPr>
        <w:pStyle w:val="Heading2"/>
      </w:pPr>
      <w:r>
        <w:t xml:space="preserve">IV. Challenges Facing University Lecturers</w:t>
      </w:r>
    </w:p>
    <w:p>
      <w:pPr>
        <w:pStyle w:val="FirstParagraph"/>
      </w:pPr>
      <w:r>
        <w:t xml:space="preserve">The role of the university lecturer in Argentina Córdoba is not without significant hurdles.</w:t>
      </w:r>
    </w:p>
    <w:p>
      <w:pPr>
        <w:pStyle w:val="BodyText"/>
      </w:pPr>
      <w:r>
        <w:br/>
      </w:r>
    </w:p>
    <w:bookmarkStart w:id="28" w:name="a.-economic-constraints"/>
    <w:p>
      <w:pPr>
        <w:pStyle w:val="Heading3"/>
      </w:pPr>
      <w:r>
        <w:t xml:space="preserve">A. Economic Constraints</w:t>
      </w:r>
    </w:p>
    <w:p>
      <w:pPr>
        <w:pStyle w:val="FirstParagraph"/>
      </w:pPr>
      <w:r>
        <w:t xml:space="preserve">Economic instability in Argentina affects higher education funding. Many university lecturers hold multiple positions or combine teaching with private practice to make ends meet. This financial pressure can impact the time available for research and student mentorship.</w:t>
      </w:r>
    </w:p>
    <w:p>
      <w:pPr>
        <w:pStyle w:val="BodyText"/>
      </w:pPr>
      <w:r>
        <w:br/>
      </w:r>
    </w:p>
    <w:bookmarkEnd w:id="28"/>
    <w:bookmarkStart w:id="29" w:name="b.-digital-transformation"/>
    <w:p>
      <w:pPr>
        <w:pStyle w:val="Heading3"/>
      </w:pPr>
      <w:r>
        <w:t xml:space="preserve">B. Digital Transformation</w:t>
      </w:r>
    </w:p>
    <w:p>
      <w:pPr>
        <w:pStyle w:val="FirstParagraph"/>
      </w:pPr>
      <w:r>
        <w:t xml:space="preserve">The post-pandemic era has accelerated the need for digital literacy among university lecturers. Educators in Córdoba are transitioning from traditional chalk-and-talk methods to hybrid models. This requires ongoing professional development and access to technological resources, which can be unevenly distributed.</w:t>
      </w:r>
    </w:p>
    <w:p>
      <w:pPr>
        <w:pStyle w:val="BodyText"/>
      </w:pPr>
      <w:r>
        <w:br/>
      </w:r>
    </w:p>
    <w:bookmarkEnd w:id="29"/>
    <w:bookmarkStart w:id="30" w:name="c.-political-pressure"/>
    <w:p>
      <w:pPr>
        <w:pStyle w:val="Heading3"/>
      </w:pPr>
      <w:r>
        <w:t xml:space="preserve">C. Political Pressure</w:t>
      </w:r>
    </w:p>
    <w:p>
      <w:pPr>
        <w:pStyle w:val="FirstParagraph"/>
      </w:pPr>
      <w:r>
        <w:t xml:space="preserve">Despite the protections of the Reform University Movement, university lecturers occasionally face political pressure regarding curriculum content or administrative appointments. Maintaining academic neutrality while engaging in critical social analysis is a delicate balance for educators in Argentina Córdoba.</w:t>
      </w:r>
    </w:p>
    <w:p>
      <w:pPr>
        <w:pStyle w:val="BodyText"/>
      </w:pPr>
      <w:r>
        <w:br/>
      </w:r>
    </w:p>
    <w:bookmarkEnd w:id="30"/>
    <w:bookmarkEnd w:id="31"/>
    <w:bookmarkStart w:id="32" w:name="v.-the-societal-impact-of-lecturers"/>
    <w:p>
      <w:pPr>
        <w:pStyle w:val="Heading2"/>
      </w:pPr>
      <w:r>
        <w:t xml:space="preserve">V. The Societal Impact of Lecturers</w:t>
      </w:r>
    </w:p>
    <w:p>
      <w:pPr>
        <w:pStyle w:val="FirstParagraph"/>
      </w:pPr>
      <w:r>
        <w:t xml:space="preserve">The influence of university lecturers in Argentina Córdoba extends beyond the classroom. As leaders in their respective fields, they shape public policy, cultural norms, and economic strategies. For instance, law lecturers often serve on constitutional courts or legislative advisory boards. Medical lecturers lead healthcare initiatives during health crises.</w:t>
      </w:r>
    </w:p>
    <w:p>
      <w:pPr>
        <w:pStyle w:val="BodyText"/>
      </w:pPr>
      <w:r>
        <w:t xml:space="preserve">Furthermore, university lecturers play a crucial role in preserving regional identity while promoting global integration. They teach students to appreciate Córdoba's unique heritage while preparing them for a competitive global labor market.</w:t>
      </w:r>
    </w:p>
    <w:p>
      <w:pPr>
        <w:pStyle w:val="BodyText"/>
      </w:pPr>
      <w:r>
        <w:br/>
      </w:r>
    </w:p>
    <w:bookmarkEnd w:id="32"/>
    <w:bookmarkStart w:id="33" w:name="vi.-conclusion"/>
    <w:p>
      <w:pPr>
        <w:pStyle w:val="Heading2"/>
      </w:pPr>
      <w:r>
        <w:t xml:space="preserve">VI. Conclusion</w:t>
      </w:r>
    </w:p>
    <w:p>
      <w:pPr>
        <w:pStyle w:val="FirstParagraph"/>
      </w:pPr>
      <w:r>
        <w:t xml:space="preserve">In conclusion, the university lecturer in Argentina Córdoba holds a position of profound responsibility and prestige. Rooted in the historic reforms of 1918, these academics are guardians of democratic values and critical thought. While they face economic and technological challenges, their commitment to teaching, research, and social extension remains unwavering.</w:t>
      </w:r>
    </w:p>
    <w:p>
      <w:pPr>
        <w:pStyle w:val="BodyText"/>
      </w:pPr>
      <w:r>
        <w:t xml:space="preserve">For any institution or observer studying higher education in Latin America, the model presented by university lecturers in Argentina Córdoba offers valuable insights into the balance between academic independence and social responsibility. As we move forward, supporting these lecturers through adequate funding and resource allocation is essential for maintaining the intellectual vitality of Córdoba.</w:t>
      </w:r>
    </w:p>
    <w:p>
      <w:pPr>
        <w:pStyle w:val="BodyText"/>
      </w:pPr>
      <w:r>
        <w:br/>
      </w:r>
    </w:p>
    <w:bookmarkEnd w:id="33"/>
    <w:bookmarkStart w:id="34" w:name="vii.-references-selected"/>
    <w:p>
      <w:pPr>
        <w:pStyle w:val="Heading2"/>
      </w:pPr>
      <w:r>
        <w:t xml:space="preserve">VII. References (Selected)</w:t>
      </w:r>
    </w:p>
    <w:p>
      <w:pPr>
        <w:numPr>
          <w:ilvl w:val="0"/>
          <w:numId w:val="1002"/>
        </w:numPr>
        <w:pStyle w:val="Compact"/>
      </w:pPr>
      <w:r>
        <w:t xml:space="preserve">National University of Córdoba (UNC). "Historical Archives of the Reform University Movement."</w:t>
      </w:r>
    </w:p>
    <w:p>
      <w:pPr>
        <w:numPr>
          <w:ilvl w:val="0"/>
          <w:numId w:val="1002"/>
        </w:numPr>
        <w:pStyle w:val="Compact"/>
      </w:pPr>
      <w:r>
        <w:t xml:space="preserve">Girardi, D., &amp; Guevara, N. "Higher Education in Argentina: Structure and Governance." Journal of Latin American Studies.</w:t>
      </w:r>
    </w:p>
    <w:p>
      <w:pPr>
        <w:numPr>
          <w:ilvl w:val="0"/>
          <w:numId w:val="1002"/>
        </w:numPr>
        <w:pStyle w:val="Compact"/>
      </w:pPr>
      <w:r>
        <w:t xml:space="preserve">Ministry of Science, Technology and Innovation (Argentina). "Annual Report on Research Funding 2023."</w:t>
      </w:r>
    </w:p>
    <w:p>
      <w:pPr>
        <w:numPr>
          <w:ilvl w:val="0"/>
          <w:numId w:val="1002"/>
        </w:numPr>
        <w:pStyle w:val="Compact"/>
      </w:pPr>
      <w:r>
        <w:t xml:space="preserve">Literature on the Jesuit Missions of Córdoba Province and their educational legacy.</w:t>
      </w:r>
    </w:p>
    <w:p>
      <w:pPr>
        <w:pStyle w:val="FirstParagraph"/>
      </w:pPr>
      <w:r>
        <w:br/>
      </w:r>
      <w:r>
        <w:br/>
      </w:r>
    </w:p>
    <w:p>
      <w:pPr>
        <w:pStyle w:val="BodyText"/>
      </w:pPr>
      <w:r>
        <w:rPr>
          <w:iCs/>
          <w:i/>
        </w:rPr>
        <w:t xml:space="preserve">This term paper was prepared for academic review regarding the status of higher education in Argentina Córdoba.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University Lecturer in Argentina Córdoba</dc:title>
  <dc:creator/>
  <dc:language>en</dc:language>
  <cp:keywords/>
  <dcterms:created xsi:type="dcterms:W3CDTF">2026-07-29T20:32:24Z</dcterms:created>
  <dcterms:modified xsi:type="dcterms:W3CDTF">2026-07-29T20:32:24Z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