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Australia</w:t>
      </w:r>
      <w:r>
        <w:t xml:space="preserve"> </w:t>
      </w:r>
      <w:r>
        <w:t xml:space="preserve">Sydney</w:t>
      </w:r>
    </w:p>
    <w:bookmarkStart w:id="21" w:name="X3141ff8d18e3347ed3a8fdb13f3b2ced4f0094e"/>
    <w:p>
      <w:pPr>
        <w:pStyle w:val="Heading1"/>
      </w:pPr>
      <w:r>
        <w:t xml:space="preserve">A Comprehensive Analysis of Academic Excellence</w:t>
      </w:r>
    </w:p>
    <w:bookmarkStart w:id="20" w:name="Xe65e4b99f562f08af33e871407f06d86c3b256f"/>
    <w:p>
      <w:pPr>
        <w:pStyle w:val="Heading2"/>
      </w:pPr>
      <w:r>
        <w:t xml:space="preserve">The Role and Responsibilities of a University Lecturer in Australia Sydney</w:t>
      </w:r>
    </w:p>
    <w:p>
      <w:pPr>
        <w:pStyle w:val="FirstParagraph"/>
      </w:pPr>
      <w:r>
        <w:rPr>
          <w:bCs/>
          <w:b/>
        </w:rPr>
        <w:t xml:space="preserve">A Term Paper Submitted to the Department of Higher Education Studies</w:t>
      </w:r>
    </w:p>
    <w:bookmarkEnd w:id="20"/>
    <w:bookmarkEnd w:id="21"/>
    <w:p>
      <w:r>
        <w:pict>
          <v:rect style="width:0;height:1.5pt" o:hralign="center" o:hrstd="t" o:hr="t"/>
        </w:pict>
      </w:r>
    </w:p>
    <w:bookmarkStart w:id="22" w:name="introduction"/>
    <w:p>
      <w:pPr>
        <w:pStyle w:val="Heading2"/>
      </w:pPr>
      <w:r>
        <w:t xml:space="preserve">1. Introduction</w:t>
      </w:r>
    </w:p>
    <w:p>
      <w:pPr>
        <w:pStyle w:val="FirstParagraph"/>
      </w:pPr>
      <w:r>
        <w:t xml:space="preserve">The landscape of higher education is undergoing a profound transformation, characterized by increasing globalization, technological integration, and shifting societal expectations. Within this dynamic context, the figure of the university lecturer stands as a pivotal actor in shaping the intellectual and professional development of students. This term paper explores the multifaceted role of a university lecturer within the specific geographical and cultural context of Australia Sydney. As one of Australia’s most vibrant educational hubs, Sydney hosts several world-class institutions that attract diverse student bodies from across the globe. Consequently, understanding how these lecturers navigate their duties is crucial for comprehending the broader mechanisms of academic excellence in this region.</w:t>
      </w:r>
    </w:p>
    <w:p>
      <w:pPr>
        <w:pStyle w:val="BodyText"/>
      </w:pPr>
      <w:r>
        <w:t xml:space="preserve">The objective of this document is not merely to list job descriptions but to critically analyze the complex interplay between teaching, research, and community engagement that defines the modern academic experience. In Australia Sydney, lecturers are expected to operate within a rigorous quality assurance framework while fostering an inclusive environment that respects cultural diversity. This paper will argue that the contemporary university lecturer in this locale must serve as more than just a dispenser of knowledge; they must be mentors, researchers, and cultural brokers who adapt to the unique demands of the Sydney educational ecosystem.</w:t>
      </w:r>
    </w:p>
    <w:bookmarkEnd w:id="22"/>
    <w:bookmarkStart w:id="24" w:name="X94d06788c634aea4526c395a46c327c58e1ebfa"/>
    <w:p>
      <w:pPr>
        <w:pStyle w:val="Heading2"/>
      </w:pPr>
      <w:r>
        <w:t xml:space="preserve">2. The Pedagogical Mandate: Teaching and Learning</w:t>
      </w:r>
    </w:p>
    <w:p>
      <w:pPr>
        <w:pStyle w:val="FirstParagraph"/>
      </w:pPr>
      <w:r>
        <w:t xml:space="preserve">The primary responsibility of any university lecturer is education. However, in the context of Australia Sydney, this role has evolved significantly beyond traditional lecture formats. Modern lecturers are required to employ a variety of pedagogical strategies that cater to diverse learning styles and accommodate the fast-paced nature of urban academic life. With many students in Sydney balancing work and study, flexibility in teaching methods is essential.</w:t>
      </w:r>
    </w:p>
    <w:p>
      <w:pPr>
        <w:pStyle w:val="BodyText"/>
      </w:pPr>
      <w:r>
        <w:t xml:space="preserve">Furthermore, the emphasis on active learning has become prevalent. Lecturers are encouraged to move away from didactic instruction toward student-centered approaches that promote critical thinking, problem-solving, and collaboration. This shift is particularly important in institutions located in Australia Sydney, where industry connections are strong and employers seek graduates with practical skills alongside theoretical knowledge. Therefore, the curriculum design often involves input from industry partners, requiring lecturers to stay current with professional trends.</w:t>
      </w:r>
    </w:p>
    <w:bookmarkStart w:id="23" w:name="digital-integration"/>
    <w:p>
      <w:pPr>
        <w:pStyle w:val="Heading3"/>
      </w:pPr>
      <w:r>
        <w:t xml:space="preserve">2.1 Digital Integration</w:t>
      </w:r>
    </w:p>
    <w:p>
      <w:pPr>
        <w:pStyle w:val="FirstParagraph"/>
      </w:pPr>
      <w:r>
        <w:t xml:space="preserve">The integration of digital technologies is another critical aspect of teaching for a university lecturer in this region. The high level of connectivity and technological adoption in Sydney means that educators are expected to leverage learning management systems, virtual classrooms, and interactive tools to enhance student engagement. This digital fluency ensures that education remains accessible and relevant in an increasingly virtual world.</w:t>
      </w:r>
    </w:p>
    <w:bookmarkEnd w:id="23"/>
    <w:bookmarkEnd w:id="24"/>
    <w:bookmarkStart w:id="26" w:name="research-as-a-core-component"/>
    <w:p>
      <w:pPr>
        <w:pStyle w:val="Heading2"/>
      </w:pPr>
      <w:r>
        <w:t xml:space="preserve">3. Research as a Core Component</w:t>
      </w:r>
    </w:p>
    <w:p>
      <w:pPr>
        <w:pStyle w:val="FirstParagraph"/>
      </w:pPr>
      <w:r>
        <w:t xml:space="preserve">In the Australian higher education system, research is not merely an auxiliary activity but a core pillar of academic life. University lecturers are expected to contribute significantly to their respective fields through original inquiry and scholarship. For those operating in Australia Sydney, this presents both opportunities and challenges due to the competitive nature of research funding and publication.</w:t>
      </w:r>
    </w:p>
    <w:p>
      <w:pPr>
        <w:pStyle w:val="BodyText"/>
      </w:pPr>
      <w:r>
        <w:t xml:space="preserve">Lecturers must secure external grants, publish in high-impact journals, and present findings at international conferences. This pressure is driven by national metrics such as the Excellence in Research for Australia (ERA) framework, which assesses the quality of research conducted across Australian universities. Consequently, a university lecturer must balance their teaching loads with substantial periods dedicated to research activities. In Sydney’s vibrant academic community, collaboration with local hospitals, government agencies, and private enterprises is often facilitated by these institutions’ strategic locations.</w:t>
      </w:r>
    </w:p>
    <w:bookmarkStart w:id="25" w:name="impact-and-engagement"/>
    <w:p>
      <w:pPr>
        <w:pStyle w:val="Heading3"/>
      </w:pPr>
      <w:r>
        <w:t xml:space="preserve">3.1 Impact and Engagement</w:t>
      </w:r>
    </w:p>
    <w:p>
      <w:pPr>
        <w:pStyle w:val="FirstParagraph"/>
      </w:pPr>
      <w:r>
        <w:t xml:space="preserve">Beyond traditional metrics, there is a growing emphasis on the societal impact of research. Lecturers are increasingly expected to demonstrate how their work contributes to public policy, community well-being, or economic development within Australia Sydney. This aligns with broader national goals of translating academic knowledge into tangible benefits for society.</w:t>
      </w:r>
    </w:p>
    <w:bookmarkEnd w:id="25"/>
    <w:bookmarkEnd w:id="26"/>
    <w:bookmarkStart w:id="27" w:name="X2a123c30df7db7c761a794c082d84038b693e59"/>
    <w:p>
      <w:pPr>
        <w:pStyle w:val="Heading2"/>
      </w:pPr>
      <w:r>
        <w:t xml:space="preserve">4. Community Engagement and Cultural Responsiveness</w:t>
      </w:r>
    </w:p>
    <w:p>
      <w:pPr>
        <w:pStyle w:val="FirstParagraph"/>
      </w:pPr>
      <w:r>
        <w:t xml:space="preserve">Australia Sydney is renowned for its multiculturalism, hosting a significant population of international students and diverse local communities. As such, university lecturers play a vital role in fostering cultural understanding and inclusivity on campus. This involves creating curricula that reflect global perspectives and ensuring that classroom environments are respectful of different cultural backgrounds.</w:t>
      </w:r>
    </w:p>
    <w:p>
      <w:pPr>
        <w:pStyle w:val="BodyText"/>
      </w:pPr>
      <w:r>
        <w:t xml:space="preserve">Moreover, engagement with the wider Sydney community is an expected duty for many academic staff. This can take the form of public lectures, advisory roles for local organizations, or participation in community-based research projects. By bridging the gap between academia and the public sphere, university lecturers help to position their institutions as integral parts of the social fabric of Australia Sydney.</w:t>
      </w:r>
    </w:p>
    <w:bookmarkEnd w:id="27"/>
    <w:bookmarkStart w:id="28" w:name="Xa9f31e891531b9e4037c3cb947c149d95450c57"/>
    <w:p>
      <w:pPr>
        <w:pStyle w:val="Heading2"/>
      </w:pPr>
      <w:r>
        <w:t xml:space="preserve">5. Professional Development and Ethical Responsibilities</w:t>
      </w:r>
    </w:p>
    <w:p>
      <w:pPr>
        <w:pStyle w:val="FirstParagraph"/>
      </w:pPr>
      <w:r>
        <w:t xml:space="preserve">The role of a university lecturer also entails strict adherence to professional ethics and continuous personal development. Academic integrity is paramount, requiring lecturers to model honest scholarship for their students. Additionally, with the rapid pace of change in knowledge production, ongoing professional development is necessary to maintain expertise.</w:t>
      </w:r>
    </w:p>
    <w:p>
      <w:pPr>
        <w:pStyle w:val="BodyText"/>
      </w:pPr>
      <w:r>
        <w:t xml:space="preserve">Institutions in Australia Sydney often provide support structures for staff growth, including teaching workshops and research mentorship programs. However, the onus remains on the individual lecturer to proactively seek out these opportunities. Ethical considerations also extend to student welfare, requiring lecturers to be aware of mental health issues and other challenges faced by students in a high-pressure academic environment.</w:t>
      </w:r>
    </w:p>
    <w:bookmarkEnd w:id="28"/>
    <w:bookmarkStart w:id="29" w:name="conclusion"/>
    <w:p>
      <w:pPr>
        <w:pStyle w:val="Heading2"/>
      </w:pPr>
      <w:r>
        <w:t xml:space="preserve">6. Conclusion</w:t>
      </w:r>
    </w:p>
    <w:p>
      <w:pPr>
        <w:pStyle w:val="FirstParagraph"/>
      </w:pPr>
      <w:r>
        <w:t xml:space="preserve">In conclusion, the role of a university lecturer in Australia Sydney is complex and demanding, encompassing teaching, research, community engagement, and ethical stewardship. As the educational landscape continues to evolve within this vibrant city state, lecturers must adapt to new technologies and pedagogical approaches while maintaining rigorous scholarly standards. They serve as crucial links between students and the wider world of knowledge.</w:t>
      </w:r>
    </w:p>
    <w:p>
      <w:pPr>
        <w:pStyle w:val="BodyText"/>
      </w:pPr>
      <w:r>
        <w:t xml:space="preserve">The unique context of Australia Sydney adds layers of cultural complexity and industry relevance that further shape these responsibilities. Future research should explore how emerging trends such as artificial intelligence and global pandemics will further influence these roles. Nevertheless, it is clear that the university lecturer remains a cornerstone of higher education, driving innovation and excellence in one of the world’s leading academic centers.</w:t>
      </w:r>
    </w:p>
    <w:p>
      <w:r>
        <w:pict>
          <v:rect style="width:0;height:1.5pt" o:hralign="center" o:hrstd="t" o:hr="t"/>
        </w:pict>
      </w:r>
    </w:p>
    <w:bookmarkEnd w:id="29"/>
    <w:bookmarkStart w:id="30" w:name="references"/>
    <w:p>
      <w:pPr>
        <w:pStyle w:val="Heading2"/>
      </w:pPr>
      <w:r>
        <w:t xml:space="preserve">7. References</w:t>
      </w:r>
    </w:p>
    <w:p>
      <w:pPr>
        <w:numPr>
          <w:ilvl w:val="0"/>
          <w:numId w:val="1001"/>
        </w:numPr>
        <w:pStyle w:val="Compact"/>
      </w:pPr>
      <w:r>
        <w:t xml:space="preserve">Australian Government Department of Education, Skills and Employment. (2023). *Higher Education Standards Framework*.</w:t>
      </w:r>
    </w:p>
    <w:p>
      <w:pPr>
        <w:numPr>
          <w:ilvl w:val="0"/>
          <w:numId w:val="1001"/>
        </w:numPr>
        <w:pStyle w:val="Compact"/>
      </w:pPr>
      <w:r>
        <w:t xml:space="preserve">Cottrell, S., &amp; Watson, J. (Eds.). (2019). *Academic Staffing in Higher Education: Global Perspectives*. Routledge.</w:t>
      </w:r>
    </w:p>
    <w:p>
      <w:pPr>
        <w:numPr>
          <w:ilvl w:val="0"/>
          <w:numId w:val="1001"/>
        </w:numPr>
        <w:pStyle w:val="Compact"/>
      </w:pPr>
      <w:r>
        <w:t xml:space="preserve">Excellence in Research for Australia (ERA) Panel. (2018). *ERA Guidelines and Procedures*.</w:t>
      </w:r>
    </w:p>
    <w:p>
      <w:pPr>
        <w:numPr>
          <w:ilvl w:val="0"/>
          <w:numId w:val="1001"/>
        </w:numPr>
        <w:pStyle w:val="Compact"/>
      </w:pPr>
      <w:r>
        <w:t xml:space="preserve">Sydney Institute of Higher Education Studies. (2022). *Annual Report on Teaching Excellence in NSW Universities*.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Australia Sydney</dc:title>
  <dc:creator/>
  <dc:language>en</dc:language>
  <cp:keywords/>
  <dcterms:created xsi:type="dcterms:W3CDTF">2026-07-29T14:48:34Z</dcterms:created>
  <dcterms:modified xsi:type="dcterms:W3CDTF">2026-07-29T14:48:34Z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