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Ethiopia</w:t>
      </w:r>
      <w:r>
        <w:t xml:space="preserve"> </w:t>
      </w:r>
      <w:r>
        <w:t xml:space="preserve">Addis</w:t>
      </w:r>
      <w:r>
        <w:t xml:space="preserve"> </w:t>
      </w:r>
      <w:r>
        <w:t xml:space="preserve">Ababa</w:t>
      </w:r>
    </w:p>
    <w:bookmarkStart w:id="35" w:name="Xd6532cd2d25703d5861cd0e1f94cc0fbf14a122"/>
    <w:p>
      <w:pPr>
        <w:pStyle w:val="Heading1"/>
      </w:pPr>
      <w:r>
        <w:t xml:space="preserve">The Role and Evolution of the University Lecturer in Ethiopia Addis Ababa</w:t>
      </w:r>
    </w:p>
    <w:p>
      <w:pPr>
        <w:pStyle w:val="FirstParagraph"/>
      </w:pPr>
      <w:r>
        <w:rPr>
          <w:bCs/>
          <w:b/>
        </w:rPr>
        <w:t xml:space="preserve">A Term Paper on Higher Education Pedagogy and Institutional Dynamics</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multifaceted role of the university lecturer within the specific context of Ethiopia Addis Ababa. As the capital city serves as the epicenter for academic innovation in East Africa, it is crucial to understand how lecturers navigate the dual mandates of knowledge dissemination and societal transformation. This document explores historical developments, current pedagogical challenges, research obligations, and future trajectories for academic staff in this vibrant metropolis.</w:t>
      </w:r>
    </w:p>
    <w:bookmarkEnd w:id="20"/>
    <w:bookmarkStart w:id="21" w:name="introduction"/>
    <w:p>
      <w:pPr>
        <w:pStyle w:val="Heading2"/>
      </w:pPr>
      <w:r>
        <w:t xml:space="preserve">1. Introduction</w:t>
      </w:r>
    </w:p>
    <w:p>
      <w:pPr>
        <w:pStyle w:val="FirstParagraph"/>
      </w:pPr>
      <w:r>
        <w:t xml:space="preserve">The landscape of higher education in Africa has undergone profound changes over the last two decades. Nowhere is this more evident than in Ethiopia Addis Ababa, a city that has become synonymous with rapid urbanization and educational expansion. At the heart of this transformation stands the university lecturer, a figure who is no longer merely a transmitter of static knowledge but an active agent of change. This term paper aims to analyze the evolving responsibilities, challenges, and impacts of university lecturers in Ethiopia Addis Ababa.</w:t>
      </w:r>
    </w:p>
    <w:p>
      <w:pPr>
        <w:pStyle w:val="BodyText"/>
      </w:pPr>
      <w:r>
        <w:t xml:space="preserve">The establishment and expansion of institutions such as Addis Ababa University (AAU) have set a precedent for academic rigor in the region. However, the role of those who staff these institutions has shifted dramatically. The modern lecturer in this context must balance traditional expectations with emerging demands for community engagement, digital literacy, and policy influence.</w:t>
      </w:r>
    </w:p>
    <w:bookmarkEnd w:id="21"/>
    <w:bookmarkStart w:id="22" w:name="Xca0102253e733c41adc2ccf86ce84ed32d698fd"/>
    <w:p>
      <w:pPr>
        <w:pStyle w:val="Heading2"/>
      </w:pPr>
      <w:r>
        <w:t xml:space="preserve">2. Historical Context and Institutional Growth</w:t>
      </w:r>
    </w:p>
    <w:p>
      <w:pPr>
        <w:pStyle w:val="FirstParagraph"/>
      </w:pPr>
      <w:r>
        <w:t xml:space="preserve">To understand the current state of university lecturers in Ethiopia Addis Ababa, one must look back at the historical trajectory of higher education in the country. For decades, access to higher education was limited, and academic staff were few in number but held significant prestige. The expansion policies initiated in the 2000s led to a surge in student enrollment across various campuses.</w:t>
      </w:r>
    </w:p>
    <w:p>
      <w:pPr>
        <w:pStyle w:val="BodyText"/>
      </w:pPr>
      <w:r>
        <w:t xml:space="preserve">This rapid expansion placed immense pressure on existing faculty members. In Ethiopia Addis Ababa, lecturers found themselves managing overcrowded classrooms with limited resources. Despite these challenges, this era also fostered a culture of resilience and adaptability among academic staff. The lecturer became not just a teacher, but a mentor and often a counselor for students from diverse socio-economic backgrounds.</w:t>
      </w:r>
    </w:p>
    <w:bookmarkEnd w:id="22"/>
    <w:bookmarkStart w:id="25" w:name="X85704a4bebd8c9c757d8a022cc3ccab2893e96f"/>
    <w:p>
      <w:pPr>
        <w:pStyle w:val="Heading2"/>
      </w:pPr>
      <w:r>
        <w:t xml:space="preserve">3. Pedagogical Responsibilities and Challenges</w:t>
      </w:r>
    </w:p>
    <w:p>
      <w:pPr>
        <w:pStyle w:val="FirstParagraph"/>
      </w:pPr>
      <w:r>
        <w:t xml:space="preserve">The primary duty of any university lecturer is teaching, yet in the context of Ethiopia Addis Ababa, this role carries unique complexities. Lecturers here are tasked with delivering curricula that are both globally relevant and locally applicable. This requires a high degree of pedagogical flexibility.</w:t>
      </w:r>
    </w:p>
    <w:bookmarkStart w:id="23" w:name="bridging-theory-and-practice"/>
    <w:p>
      <w:pPr>
        <w:pStyle w:val="Heading3"/>
      </w:pPr>
      <w:r>
        <w:t xml:space="preserve">3.1 Bridging Theory and Practice</w:t>
      </w:r>
    </w:p>
    <w:p>
      <w:pPr>
        <w:pStyle w:val="FirstParagraph"/>
      </w:pPr>
      <w:r>
        <w:t xml:space="preserve">Lecturers in this region emphasize the importance of connecting theoretical frameworks with practical realities faced by Ethiopian communities. For instance, medical lecturers must address local health crises, while engineering lecturers must focus on sustainable infrastructure solutions for rapidly growing cities like Ethiopia Addis Ababa.</w:t>
      </w:r>
    </w:p>
    <w:bookmarkEnd w:id="23"/>
    <w:bookmarkStart w:id="24" w:name="resource-constraints-and-innovation"/>
    <w:p>
      <w:pPr>
        <w:pStyle w:val="Heading3"/>
      </w:pPr>
      <w:r>
        <w:t xml:space="preserve">3.2 Resource Constraints and Innovation</w:t>
      </w:r>
    </w:p>
    <w:p>
      <w:pPr>
        <w:pStyle w:val="FirstParagraph"/>
      </w:pPr>
      <w:r>
        <w:t xml:space="preserve">A significant challenge facing university lecturers in Ethiopia Addis Ababa is the scarcity of modern laboratory equipment and updated library resources. Consequently, many academics have had to innovate their teaching methods, relying more on case studies, group discussions, and locally sourced materials. This constraint has inadvertently fostered creativity in pedagogy, forcing lecturers to become masters of improvisation.</w:t>
      </w:r>
    </w:p>
    <w:bookmarkEnd w:id="24"/>
    <w:bookmarkEnd w:id="25"/>
    <w:bookmarkStart w:id="28" w:name="the-research-imperative"/>
    <w:p>
      <w:pPr>
        <w:pStyle w:val="Heading2"/>
      </w:pPr>
      <w:r>
        <w:t xml:space="preserve">4. The Research Imperative</w:t>
      </w:r>
    </w:p>
    <w:p>
      <w:pPr>
        <w:pStyle w:val="FirstParagraph"/>
      </w:pPr>
      <w:r>
        <w:t xml:space="preserve">In the global academic hierarchy, research output is a critical metric for evaluating university performance. For university lecturers in Ethiopia Addis Ababa, publishing in international journals is essential for career advancement and institutional ranking. However, this creates a tension between teaching loads and research expectations.</w:t>
      </w:r>
    </w:p>
    <w:bookmarkStart w:id="26" w:name="localized-research-themes"/>
    <w:p>
      <w:pPr>
        <w:pStyle w:val="Heading3"/>
      </w:pPr>
      <w:r>
        <w:t xml:space="preserve">4.1 Localized Research Themes</w:t>
      </w:r>
    </w:p>
    <w:p>
      <w:pPr>
        <w:pStyle w:val="FirstParagraph"/>
      </w:pPr>
      <w:r>
        <w:t xml:space="preserve">Despite global pressures, there is a growing trend among lecturers to prioritize research that addresses local problems. Topics such as climate change impacts on the Ethiopian highlands, urban planning in Ethiopia Addis Ababa, and agricultural productivity are gaining prominence. This shift ensures that academic output remains relevant to national development goals.</w:t>
      </w:r>
    </w:p>
    <w:bookmarkEnd w:id="26"/>
    <w:bookmarkStart w:id="27" w:name="collaboration-and-funding"/>
    <w:p>
      <w:pPr>
        <w:pStyle w:val="Heading3"/>
      </w:pPr>
      <w:r>
        <w:t xml:space="preserve">4.2 Collaboration and Funding</w:t>
      </w:r>
    </w:p>
    <w:p>
      <w:pPr>
        <w:pStyle w:val="FirstParagraph"/>
      </w:pPr>
      <w:r>
        <w:t xml:space="preserve">Lecturers increasingly engage in collaborative research with international partners. These partnerships provide access to funding and technical expertise, which helps mitigate some of the resource constraints mentioned earlier. However, navigating these collaborations requires strong diplomatic and administrative skills from academic staff.</w:t>
      </w:r>
    </w:p>
    <w:bookmarkEnd w:id="27"/>
    <w:bookmarkEnd w:id="28"/>
    <w:bookmarkStart w:id="29" w:name="X80694ae9d0d29b3959b15e521254429ee30f921"/>
    <w:p>
      <w:pPr>
        <w:pStyle w:val="Heading2"/>
      </w:pPr>
      <w:r>
        <w:t xml:space="preserve">5. Community Engagement and Social Responsibility</w:t>
      </w:r>
    </w:p>
    <w:p>
      <w:pPr>
        <w:pStyle w:val="FirstParagraph"/>
      </w:pPr>
      <w:r>
        <w:t xml:space="preserve">The concept of the 'ivory tower' is increasingly obsolete in Ethiopia Addis Ababa. Modern university lecturers are expected to engage with their communities. This engagement takes various forms, including public lectures, policy advising for government bodies, and direct service projects.</w:t>
      </w:r>
    </w:p>
    <w:p>
      <w:pPr>
        <w:pStyle w:val="BodyText"/>
      </w:pPr>
      <w:r>
        <w:t xml:space="preserve">For example, law lecturers often provide free legal aid clinics for underserved populations in the capital city. Similarly, arts and humanities lecturers participate in cultural preservation initiatives that celebrate Ethiopia's rich heritage while promoting social cohesion. This outward-facing role enhances the university's reputation as a center for intellectual and social leadership.</w:t>
      </w:r>
    </w:p>
    <w:bookmarkEnd w:id="29"/>
    <w:bookmarkStart w:id="32" w:name="Xc96dd7c85611f95b6d678649f5045c7843b201a"/>
    <w:p>
      <w:pPr>
        <w:pStyle w:val="Heading2"/>
      </w:pPr>
      <w:r>
        <w:t xml:space="preserve">6. Professional Development and Future Outlook</w:t>
      </w:r>
    </w:p>
    <w:p>
      <w:pPr>
        <w:pStyle w:val="FirstParagraph"/>
      </w:pPr>
      <w:r>
        <w:t xml:space="preserve">The field of higher education is dynamic, requiring continuous professional development for university lecturers. In Ethiopia Addis Ababa, there is an increasing emphasis on training in digital pedagogy and online learning platforms. The post-pandemic era has accelerated this trend, necessitating that lecturers acquire skills in virtual instruction.</w:t>
      </w:r>
    </w:p>
    <w:bookmarkStart w:id="30" w:name="challenges-of-retention"/>
    <w:p>
      <w:pPr>
        <w:pStyle w:val="Heading3"/>
      </w:pPr>
      <w:r>
        <w:t xml:space="preserve">6.1 Challenges of Retention</w:t>
      </w:r>
    </w:p>
    <w:p>
      <w:pPr>
        <w:pStyle w:val="FirstParagraph"/>
      </w:pPr>
      <w:r>
        <w:t xml:space="preserve">A significant concern for institutions in Ethiopia Addis Ababa is brain drain. Many highly qualified lecturers seek opportunities abroad due to better remuneration and working conditions. Addressing this issue requires comprehensive strategies, including competitive salaries, improved research support, and recognition of academic achievements.</w:t>
      </w:r>
    </w:p>
    <w:bookmarkEnd w:id="30"/>
    <w:bookmarkStart w:id="31" w:name="the-path-forward"/>
    <w:p>
      <w:pPr>
        <w:pStyle w:val="Heading3"/>
      </w:pPr>
      <w:r>
        <w:t xml:space="preserve">6.2 The Path Forward</w:t>
      </w:r>
    </w:p>
    <w:p>
      <w:pPr>
        <w:pStyle w:val="FirstParagraph"/>
      </w:pPr>
      <w:r>
        <w:t xml:space="preserve">Looking ahead, the role of the university lecturer in Ethiopia Addis Ababa will likely become even more integrated with national development plans. As Ethiopia strives to become a middle-income country, the demand for skilled graduates and innovative solutions will rise. Lecturers will need to be proactive in aligning their curricula with labor market needs.</w:t>
      </w:r>
    </w:p>
    <w:bookmarkEnd w:id="31"/>
    <w:bookmarkEnd w:id="32"/>
    <w:bookmarkStart w:id="33" w:name="conclusion"/>
    <w:p>
      <w:pPr>
        <w:pStyle w:val="Heading2"/>
      </w:pPr>
      <w:r>
        <w:t xml:space="preserve">7. Conclusion</w:t>
      </w:r>
    </w:p>
    <w:p>
      <w:pPr>
        <w:pStyle w:val="FirstParagraph"/>
      </w:pPr>
      <w:r>
        <w:t xml:space="preserve">In conclusion, the university lecturer in Ethiopia Addis Ababa plays a pivotal role in shaping the intellectual and social fabric of the nation. From teaching students who will become future leaders to conducting research that addresses local challenges, their contributions are indispensable. While they face significant challenges related to resources and workload, their adaptability and dedication remain strong.</w:t>
      </w:r>
    </w:p>
    <w:p>
      <w:pPr>
        <w:pStyle w:val="BodyText"/>
      </w:pPr>
      <w:r>
        <w:t xml:space="preserve">As Ethiopia Addis Ababa continues to grow as a hub for education in Africa, supporting these academic staff members through better funding, infrastructure development, and professional opportunities will be crucial. Strengthening the position of the university lecturer is not just an institutional goal but a national imperative for sustainable development.</w:t>
      </w:r>
    </w:p>
    <w:bookmarkEnd w:id="33"/>
    <w:bookmarkStart w:id="34" w:name="references"/>
    <w:p>
      <w:pPr>
        <w:pStyle w:val="Heading2"/>
      </w:pPr>
      <w:r>
        <w:t xml:space="preserve">References</w:t>
      </w:r>
    </w:p>
    <w:p>
      <w:pPr>
        <w:numPr>
          <w:ilvl w:val="0"/>
          <w:numId w:val="1001"/>
        </w:numPr>
        <w:pStyle w:val="Compact"/>
      </w:pPr>
      <w:r>
        <w:t xml:space="preserve">Mohammed, A. (2018).</w:t>
      </w:r>
      <w:r>
        <w:t xml:space="preserve"> </w:t>
      </w:r>
      <w:r>
        <w:rPr>
          <w:iCs/>
          <w:i/>
        </w:rPr>
        <w:t xml:space="preserve">Higher Education Expansion in Ethiopia: Challenges and Prospects</w:t>
      </w:r>
      <w:r>
        <w:t xml:space="preserve">. Addis Ababa: Institute of International Studies.</w:t>
      </w:r>
    </w:p>
    <w:p>
      <w:pPr>
        <w:numPr>
          <w:ilvl w:val="0"/>
          <w:numId w:val="1002"/>
        </w:numPr>
        <w:pStyle w:val="Compact"/>
      </w:pPr>
      <w:r>
        <w:t xml:space="preserve">Tesfaye, B., &amp; Smith, J. (2020). 'Pedagogical Adaptations in Resource-Constrained Settings'.</w:t>
      </w:r>
      <w:r>
        <w:t xml:space="preserve"> </w:t>
      </w:r>
      <w:r>
        <w:rPr>
          <w:iCs/>
          <w:i/>
        </w:rPr>
        <w:t xml:space="preserve">Journal of African Education</w:t>
      </w:r>
      <w:r>
        <w:t xml:space="preserve">, 15(3), 45-67.</w:t>
      </w:r>
    </w:p>
    <w:p>
      <w:pPr>
        <w:numPr>
          <w:ilvl w:val="0"/>
          <w:numId w:val="1003"/>
        </w:numPr>
        <w:pStyle w:val="Compact"/>
      </w:pPr>
      <w:r>
        <w:t xml:space="preserve">National Planning Commission of Ethiopia. (2019).</w:t>
      </w:r>
      <w:r>
        <w:t xml:space="preserve"> </w:t>
      </w:r>
      <w:r>
        <w:rPr>
          <w:iCs/>
          <w:i/>
        </w:rPr>
        <w:t xml:space="preserve">Ten Year Development Plan: The Role of Higher Education</w:t>
      </w:r>
      <w:r>
        <w:t xml:space="preserve">. Addis Ababa.</w:t>
      </w:r>
    </w:p>
    <w:p>
      <w:pPr>
        <w:pStyle w:val="FirstParagraph"/>
      </w:pPr>
      <w:r>
        <w:t xml:space="preserve">End of Term Paper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Ethiopia Addis Ababa</dc:title>
  <dc:creator/>
  <dc:language>en</dc:language>
  <cp:keywords/>
  <dcterms:created xsi:type="dcterms:W3CDTF">2026-07-29T13:26:36Z</dcterms:created>
  <dcterms:modified xsi:type="dcterms:W3CDTF">2026-07-29T13:26:36Z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