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Milan</w:t>
      </w:r>
    </w:p>
    <w:bookmarkStart w:id="28" w:name="Xec8817c8cbb60773e703f6819ca5903afc213d2"/>
    <w:p>
      <w:pPr>
        <w:pStyle w:val="Heading1"/>
      </w:pPr>
      <w:r>
        <w:t xml:space="preserve">The Academic Vanguard in the Lombard Context</w:t>
      </w:r>
    </w:p>
    <w:p>
      <w:pPr>
        <w:pStyle w:val="FirstParagraph"/>
      </w:pPr>
      <w:r>
        <w:t xml:space="preserve">A Term Paper Analysis of the University Lecturer Role within Italy Milan</w:t>
      </w:r>
      <w:r>
        <w:br/>
      </w:r>
      <w:r>
        <w:br/>
      </w:r>
      <w:r>
        <w:t xml:space="preserve">A Comprehensive Study on Pedagogical Evolution, Research Integration, and Cultural Impact</w:t>
      </w:r>
    </w:p>
    <w:bookmarkStart w:id="20" w:name="introduction"/>
    <w:p>
      <w:pPr>
        <w:pStyle w:val="Heading2"/>
      </w:pPr>
      <w:r>
        <w:t xml:space="preserve">Introduction</w:t>
      </w:r>
    </w:p>
    <w:p>
      <w:pPr>
        <w:pStyle w:val="FirstParagraph"/>
      </w:pPr>
      <w:r>
        <w:t xml:space="preserve">The landscape of higher education in Europe has undergone significant transformation over the last two decades, driven by internationalization, digitalization, and the Bologna Process reforms. Within this broad context, Italy Milan stands out as a critical hub for academic excellence and economic innovation. At the heart of this ecosystem lies a specific professional figure: the</w:t>
      </w:r>
      <w:r>
        <w:t xml:space="preserve"> </w:t>
      </w:r>
      <w:r>
        <w:rPr>
          <w:bCs/>
          <w:b/>
        </w:rPr>
        <w:t xml:space="preserve">University Lecturer</w:t>
      </w:r>
      <w:r>
        <w:t xml:space="preserve">. This term paper aims to explore the multifaceted role of the University Lecturer in Italy Milan, analyzing how they bridge traditional Italian academic rigor with modern pedagogical demands, research expectations, and regional economic needs. By examining the structural requirements, cultural responsibilities, and evolving challenges faced by these academics, we can understand their pivotal position in sustaining both educational integrity and regional development.</w:t>
      </w:r>
    </w:p>
    <w:bookmarkEnd w:id="20"/>
    <w:bookmarkStart w:id="21" w:name="Xf209a9076fe2339046718440f78bf557f655dc1"/>
    <w:p>
      <w:pPr>
        <w:pStyle w:val="Heading2"/>
      </w:pPr>
      <w:r>
        <w:t xml:space="preserve">The Structural Framework of Academic Employment in Italy Milan</w:t>
      </w:r>
    </w:p>
    <w:p>
      <w:pPr>
        <w:pStyle w:val="FirstParagraph"/>
      </w:pPr>
      <w:r>
        <w:t xml:space="preserve">To understand the role of a University Lecturer in Italy Milan, one must first navigate the complex administrative and legal framework governing Italian higher education. In Italy, the title "University Lecturer" corresponds roughly to the position of *Professore Contratto* or *Ricercatore Universitario* (Researcher), depending on tenure status. This distinction is crucial because it dictates not only salary structures but also research obligations and pedagogical freedoms.</w:t>
      </w:r>
    </w:p>
    <w:p>
      <w:pPr>
        <w:pStyle w:val="BodyText"/>
      </w:pPr>
      <w:r>
        <w:t xml:space="preserve">In cities like Milan, home to prestigious institutions such as Università Bocconi, Politecnico di Milano, and Statale University of Milan, the competition for these positions is fierce. The hiring process (*concorso pubblico*) is highly regulated by national laws (Legislative Decree 75/2017), ensuring meritocracy but also creating a bottleneck for young academics. Unlike in some Anglo-Saxon systems where "lecturer" may be a permanent entry-level faculty position, in the Italian context, it often represents a transitional or contract-based phase before achieving tenured rank (*Professore Associato* or *Ordinario*). Consequently, the University Lecturer in Italy Milan operates under high pressure to publish internationally, secure external funding from EU grants (such as Horizon Europe), and deliver high-quality teaching simultaneously.</w:t>
      </w:r>
    </w:p>
    <w:bookmarkEnd w:id="21"/>
    <w:bookmarkStart w:id="22" w:name="Xe96cc1eeaa86ac4cf67b4580695a570c95c13c1"/>
    <w:p>
      <w:pPr>
        <w:pStyle w:val="Heading2"/>
      </w:pPr>
      <w:r>
        <w:t xml:space="preserve">Pedagogical Responsibilities and Didactic Innovation</w:t>
      </w:r>
    </w:p>
    <w:p>
      <w:pPr>
        <w:pStyle w:val="FirstParagraph"/>
      </w:pPr>
      <w:r>
        <w:t xml:space="preserve">The primary function of any academic is education, yet the definition of this role has expanded significantly. For a University Lecturer in Italy Milan, the didactic responsibility extends beyond mere knowledge transmission to facilitating critical thinking in a diverse student body. Milan attracts students from across Northern Italy and globally due to its status as a fashion, design, finance, and engineering capital. Therefore, lectures are no longer monologues but dynamic interactions requiring cross-cultural communication skills.</w:t>
      </w:r>
    </w:p>
    <w:p>
      <w:pPr>
        <w:pStyle w:val="BodyText"/>
      </w:pPr>
      <w:r>
        <w:t xml:space="preserve">Furthermore, the integration of digital tools has become mandatory rather than optional post-pandemic. University Lecturers in Italy Milan are now expected to master blended learning methodologies (*didattica blended*). This involves creating digital content, managing virtual classrooms on platforms like Moodle or Teams, and assessing student performance through hybrid modalities. The challenge for these lecturers is to maintain the "human touch" of traditional Italian seminars—known as *seminari*—while leveraging technology to enhance accessibility and engagement. This balance is particularly challenging in disciplines that require practical application, such as engineering at Politecnico or finance at Bocconi, where theoretical knowledge must be immediately linked to market realities.</w:t>
      </w:r>
    </w:p>
    <w:bookmarkEnd w:id="22"/>
    <w:bookmarkStart w:id="23" w:name="Xa1900bd621d6c744c3a003206721e7cf3a552c5"/>
    <w:p>
      <w:pPr>
        <w:pStyle w:val="Heading2"/>
      </w:pPr>
      <w:r>
        <w:t xml:space="preserve">Research Output and International Integration</w:t>
      </w:r>
    </w:p>
    <w:p>
      <w:pPr>
        <w:pStyle w:val="FirstParagraph"/>
      </w:pPr>
      <w:r>
        <w:t xml:space="preserve">In the contemporary academic hierarchy of Italy Milan, research output is often weighted as heavily as teaching. The "Publish or Perish" culture has permeated Italian universities, driven by national evaluation agencies like ANVUR (National Agency for the Evaluation of Universities and Research Institutes). University Lecturers are evaluated based on their publication record in high-impact journals and conferences. This requirement pushes them to think globally while acting locally.</w:t>
      </w:r>
    </w:p>
    <w:p>
      <w:pPr>
        <w:pStyle w:val="BodyText"/>
      </w:pPr>
      <w:r>
        <w:t xml:space="preserve">Milan’s strategic location facilitates international collaborations. A University Lecturer here is expected to build networks with European research centers, American universities, and Asian tech hubs. This global connectivity brings prestige to the institution but also places a heavy administrative burden on the lecturer. Grant writing alone can consume up to 30% of an academic’s time in competitive departments. The pressure to produce quantifiable research metrics creates a tension between deep, long-term scholarly inquiry and the need for frequent, measurable outputs. Nevertheless, this environment fosters innovation, as lecturers are incentivized to pursue cutting-edge topics that have both academic merit and industrial applicability.</w:t>
      </w:r>
    </w:p>
    <w:bookmarkEnd w:id="23"/>
    <w:bookmarkStart w:id="24" w:name="Xeb332dfa35a3f273cad3834bdd7b34c08464467"/>
    <w:p>
      <w:pPr>
        <w:pStyle w:val="Heading2"/>
      </w:pPr>
      <w:r>
        <w:t xml:space="preserve">The Socio-Economic Bridge: Industry Collaboration</w:t>
      </w:r>
    </w:p>
    <w:p>
      <w:pPr>
        <w:pStyle w:val="FirstParagraph"/>
      </w:pPr>
      <w:r>
        <w:t xml:space="preserve">One unique aspect of being a University Lecturer in Italy Milan is the strong expectation to engage with the local and national industry. Milan is not just an academic city; it is Italy’s economic engine. Companies such as Luxottica, Intesa Sanpaolo, Enel, and various design firms look to local universities for talent and R&amp;D solutions. Consequently, University Lecturers often serve as consultants or collaborators with these enterprises.</w:t>
      </w:r>
    </w:p>
    <w:p>
      <w:pPr>
        <w:pStyle w:val="BodyText"/>
      </w:pPr>
      <w:r>
        <w:t xml:space="preserve">This tripartite relationship (Academia-Industry-Society) enriches the curriculum. Lecturers bring real-world case studies into the classroom, ensuring that students are job-ready. For instance, a lecturer in economics might analyze current market trends based on direct interaction with banking sectors in Piazza Affari. This practical orientation distinguishes University Lecturers in Milan from their counterparts in more traditional, rural university towns. It requires them to possess not only academic credentials but also professional acumen and networking skills.</w:t>
      </w:r>
    </w:p>
    <w:bookmarkEnd w:id="24"/>
    <w:bookmarkStart w:id="25" w:name="challenges-and-future-prospects"/>
    <w:p>
      <w:pPr>
        <w:pStyle w:val="Heading2"/>
      </w:pPr>
      <w:r>
        <w:t xml:space="preserve">Challenges and Future Prospects</w:t>
      </w:r>
    </w:p>
    <w:p>
      <w:pPr>
        <w:pStyle w:val="FirstParagraph"/>
      </w:pPr>
      <w:r>
        <w:t xml:space="preserve">Despite the prestige associated with holding a position as a University Lecturer in Italy Milan, significant challenges remain. Job insecurity is pervasive; many lecturers move from one three-year contract to another, delaying family planning and long-term career stability. Furthermore, the gap between public university funding and operational needs remains a source of frustration for many academics.</w:t>
      </w:r>
    </w:p>
    <w:p>
      <w:pPr>
        <w:pStyle w:val="BodyText"/>
      </w:pPr>
      <w:r>
        <w:t xml:space="preserve">Looking forward, the role will likely evolve towards greater interdisciplinarity. Issues such as sustainability, artificial intelligence ethics, and demographic shifts require collaborative efforts across departments—a University Lecturer in Milan must often collaborate with colleagues in fields outside their own expertise. Additionally, the push for open science and data transparency will reshape how research is conducted and taught.</w:t>
      </w:r>
    </w:p>
    <w:bookmarkEnd w:id="25"/>
    <w:bookmarkStart w:id="26" w:name="conclusion"/>
    <w:p>
      <w:pPr>
        <w:pStyle w:val="Heading2"/>
      </w:pPr>
      <w:r>
        <w:t xml:space="preserve">Conclusion</w:t>
      </w:r>
    </w:p>
    <w:p>
      <w:pPr>
        <w:pStyle w:val="FirstParagraph"/>
      </w:pPr>
      <w:r>
        <w:t xml:space="preserve">In conclusion, the University Lecturer in Italy Milan occupies a complex, high-stakes position within the European higher education space. They are not merely teachers or researchers but are pivotal agents of cultural transmission, economic innovation, and international integration. The specific context of Milan imposes unique demands: a need for practical relevance, global connectivity, and adaptability to technological change. While structural issues such as job precarity persist, the intellectual vitality generated by these academics contributes significantly to Italy’s standing in the global knowledge economy. Understanding this role requires appreciating the delicate balance between traditional Italian academic values and the modern imperatives of a dynamic metropolis like Milan.</w:t>
      </w:r>
    </w:p>
    <w:bookmarkEnd w:id="26"/>
    <w:bookmarkStart w:id="27" w:name="references"/>
    <w:p>
      <w:pPr>
        <w:pStyle w:val="Heading2"/>
      </w:pPr>
      <w:r>
        <w:t xml:space="preserve">References</w:t>
      </w:r>
    </w:p>
    <w:p>
      <w:pPr>
        <w:numPr>
          <w:ilvl w:val="0"/>
          <w:numId w:val="1001"/>
        </w:numPr>
        <w:pStyle w:val="Compact"/>
      </w:pPr>
      <w:r>
        <w:t xml:space="preserve">Bologna Process. (1999). The Bologna Declaration on the Harmonisation of Higher Education Structures in Europe.</w:t>
      </w:r>
    </w:p>
    <w:p>
      <w:pPr>
        <w:numPr>
          <w:ilvl w:val="0"/>
          <w:numId w:val="1001"/>
        </w:numPr>
        <w:pStyle w:val="Compact"/>
      </w:pPr>
      <w:r>
        <w:t xml:space="preserve">National Agency for the Evaluation of Universities and Research Institutes (ANVUR). (2023). Report on Academic Career Progression in Italy.</w:t>
      </w:r>
    </w:p>
    <w:p>
      <w:pPr>
        <w:numPr>
          <w:ilvl w:val="0"/>
          <w:numId w:val="1001"/>
        </w:numPr>
        <w:pStyle w:val="Compact"/>
      </w:pPr>
      <w:r>
        <w:t xml:space="preserve">Martorelli, F. (2019). *The Italian University System: Structure, Governance, and Reform*. Springer International Publishing.</w:t>
      </w:r>
    </w:p>
    <w:p>
      <w:pPr>
        <w:numPr>
          <w:ilvl w:val="0"/>
          <w:numId w:val="1001"/>
        </w:numPr>
        <w:pStyle w:val="Compact"/>
      </w:pPr>
      <w:r>
        <w:t xml:space="preserve">Milan Chamber of Commerce. (2024). *Economic Impact of Higher Education Institutions in Lombardy*.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Italy Milan</dc:title>
  <dc:creator/>
  <dc:language>en</dc:language>
  <cp:keywords/>
  <dcterms:created xsi:type="dcterms:W3CDTF">2026-07-29T18:21:41Z</dcterms:created>
  <dcterms:modified xsi:type="dcterms:W3CDTF">2026-07-29T18:21:41Z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