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32" w:name="X6de7a9bb276270a77ffdc881383d62483dbc29d"/>
    <w:p>
      <w:pPr>
        <w:pStyle w:val="Heading1"/>
      </w:pPr>
      <w:r>
        <w:t xml:space="preserve">ACADEMIC EXCELLENCE AND COMMUNITY IMPACT:</w:t>
      </w:r>
      <w:r>
        <w:br/>
      </w:r>
      <w:r>
        <w:t xml:space="preserve">The Role of the University Lecturer in Philippines Manila</w:t>
      </w:r>
    </w:p>
    <w:p>
      <w:pPr>
        <w:pStyle w:val="FirstParagraph"/>
      </w:pPr>
      <w:r>
        <w:rPr>
          <w:bCs/>
          <w:b/>
        </w:rPr>
        <w:t xml:space="preserve">Course:</w:t>
      </w:r>
      <w:r>
        <w:t xml:space="preserve"> </w:t>
      </w:r>
      <w:r>
        <w:t xml:space="preserve">Higher Education Pedagogy and Administration</w:t>
      </w:r>
    </w:p>
    <w:p>
      <w:pPr>
        <w:pStyle w:val="BodyText"/>
      </w:pPr>
      <w:r>
        <w:rPr>
          <w:bCs/>
          <w:b/>
        </w:rPr>
        <w:t xml:space="preserve">Institution:</w:t>
      </w:r>
      <w:r>
        <w:t xml:space="preserve"> </w:t>
      </w:r>
      <w:r>
        <w:t xml:space="preserve">College of Arts and Sciences, Manila University</w:t>
      </w:r>
    </w:p>
    <w:p>
      <w:pPr>
        <w:pStyle w:val="BodyText"/>
      </w:pPr>
      <w:r>
        <w:rPr>
          <w:bCs/>
          <w:b/>
        </w:rPr>
        <w:t xml:space="preserve">Date:</w:t>
      </w:r>
      <w:r>
        <w:t xml:space="preserve"> </w:t>
      </w:r>
      <w:r>
        <w:t xml:space="preserve">October 26, 2023</w:t>
      </w:r>
    </w:p>
    <w:bookmarkStart w:id="20" w:name="abstract"/>
    <w:p>
      <w:pPr>
        <w:pStyle w:val="Heading3"/>
      </w:pPr>
      <w:r>
        <w:t xml:space="preserve">Abstract</w:t>
      </w:r>
    </w:p>
    <w:p>
      <w:pPr>
        <w:pStyle w:val="FirstParagraph"/>
      </w:pPr>
      <w:r>
        <w:t xml:space="preserve">This term paper explores the multifaceted role of the University Lecturer within the unique educational ecosystem of Philippines Manila. It examines how these educators balance rigorous academic standards, community engagement, and professional development amidst a rapidly evolving higher education landscape. The analysis highlights how University Lecturers in this specific geographic context influence policy implementation at CHED (Commission on Higher Education), contribute to local socio-economic development, and adapt to the demands of modern digital pedagogy.</w:t>
      </w:r>
    </w:p>
    <w:p>
      <w:r>
        <w:pict>
          <v:rect style="width:0;height:1.5pt" o:hralign="center" o:hrstd="t" o:hr="t"/>
        </w:pict>
      </w:r>
    </w:p>
    <w:bookmarkEnd w:id="20"/>
    <w:bookmarkStart w:id="21" w:name="i.-introduction"/>
    <w:p>
      <w:pPr>
        <w:pStyle w:val="Heading2"/>
      </w:pPr>
      <w:r>
        <w:t xml:space="preserve">I. Introduction</w:t>
      </w:r>
    </w:p>
    <w:p>
      <w:pPr>
        <w:pStyle w:val="FirstParagraph"/>
      </w:pPr>
      <w:r>
        <w:t xml:space="preserve">The landscape of higher education in Asia is witnessing significant transformation, yet nowhere is this more pronounced than in the bustling academic hub of Philippines Manila. As the capital region serves as the political, economic, and cultural center of the country, universities situated within its boundaries play a pivotal role in shaping national policy and producing globally competitive graduates. At the heart of this educational engine stands a critical figure:</w:t>
      </w:r>
      <w:r>
        <w:t xml:space="preserve"> </w:t>
      </w:r>
      <w:r>
        <w:rPr>
          <w:bCs/>
          <w:b/>
        </w:rPr>
        <w:t xml:space="preserve">the University Lecturer</w:t>
      </w:r>
      <w:r>
        <w:t xml:space="preserve">. While often perceived merely as deliverers of content, University Lecturers in Philippines Manila are increasingly becoming agents of change, researchers, and community leaders.</w:t>
      </w:r>
    </w:p>
    <w:p>
      <w:pPr>
        <w:pStyle w:val="BodyText"/>
      </w:pPr>
      <w:r>
        <w:t xml:space="preserve">This term paper aims to dissect the evolving responsibilities and challenges faced by these educators. It posits that a</w:t>
      </w:r>
      <w:r>
        <w:t xml:space="preserve"> </w:t>
      </w:r>
      <w:r>
        <w:rPr>
          <w:bCs/>
          <w:b/>
        </w:rPr>
        <w:t xml:space="preserve">University Lecturer</w:t>
      </w:r>
      <w:r>
        <w:t xml:space="preserve"> </w:t>
      </w:r>
      <w:r>
        <w:t xml:space="preserve">in this region must navigate a complex triad of duties: academic instruction, scholarly research aligned with national goals, and active community engagement. By focusing on the specific context of Philippines Manila—a city characterized by rapid urbanization, rich history, and economic disparity—this document elucidates why the localized understanding of higher education is crucial for sustainable development.</w:t>
      </w:r>
    </w:p>
    <w:bookmarkEnd w:id="21"/>
    <w:bookmarkStart w:id="23" w:name="X6ed24072abcb6d4200b83f6f97fd2d5554e4057"/>
    <w:p>
      <w:pPr>
        <w:pStyle w:val="Heading2"/>
      </w:pPr>
      <w:r>
        <w:t xml:space="preserve">II. The Changing Paradigm: From Teacher to Facilitator</w:t>
      </w:r>
    </w:p>
    <w:bookmarkStart w:id="22" w:name="Xc9576f1fd94f4f27b5a40d38b807a6552bf3006"/>
    <w:p>
      <w:pPr>
        <w:pStyle w:val="Heading3"/>
      </w:pPr>
      <w:r>
        <w:t xml:space="preserve">A. Pedagogical Shifts in the Manila Context</w:t>
      </w:r>
    </w:p>
    <w:p>
      <w:pPr>
        <w:pStyle w:val="FirstParagraph"/>
      </w:pPr>
      <w:r>
        <w:t xml:space="preserve">The traditional model of the lecturer as an "expert at the front of the room" is rapidly becoming obsolete across Philippines Manila's universities, from state universities like UST (University of Santo Tomas) and UP Diliman to private institutions in Makati. Modern students, who are increasingly digitally native and globally connected, require facilitators rather than mere transmitters of information. A</w:t>
      </w:r>
      <w:r>
        <w:t xml:space="preserve"> </w:t>
      </w:r>
      <w:r>
        <w:rPr>
          <w:bCs/>
          <w:b/>
        </w:rPr>
        <w:t xml:space="preserve">University Lecturer</w:t>
      </w:r>
      <w:r>
        <w:t xml:space="preserve"> </w:t>
      </w:r>
      <w:r>
        <w:t xml:space="preserve">today must master pedagogical strategies that encourage critical thinking, problem-solving, and collaborative learning.</w:t>
      </w:r>
    </w:p>
    <w:p>
      <w:pPr>
        <w:pStyle w:val="BodyText"/>
      </w:pPr>
      <w:r>
        <w:t xml:space="preserve">In Philippines Manila specifically, this shift is driven by the intense competition for student enrollment. Universities in the metro area are vying to attract top talent from across Luzon and beyond. Consequently, University Lecturers are pressured not only to maintain high subject mastery but also to deliver content that is engaging and relevant to real-world scenarios. This requires a departure from rote memorization toward active learning methodologies.</w:t>
      </w:r>
    </w:p>
    <w:bookmarkEnd w:id="22"/>
    <w:bookmarkEnd w:id="23"/>
    <w:bookmarkStart w:id="26" w:name="X983cdc5236588f79b278e8c4bab8f1b9dfc2d51"/>
    <w:p>
      <w:pPr>
        <w:pStyle w:val="Heading2"/>
      </w:pPr>
      <w:r>
        <w:t xml:space="preserve">III. Research Output and Policy Influence</w:t>
      </w:r>
    </w:p>
    <w:bookmarkStart w:id="24" w:name="a.-contributing-to-national-development"/>
    <w:p>
      <w:pPr>
        <w:pStyle w:val="Heading3"/>
      </w:pPr>
      <w:r>
        <w:t xml:space="preserve">A. Contributing to National Development</w:t>
      </w:r>
    </w:p>
    <w:p>
      <w:pPr>
        <w:pStyle w:val="FirstParagraph"/>
      </w:pPr>
      <w:r>
        <w:t xml:space="preserve">In the Philippine academic ecosystem, particularly within the strict frameworks set by the Commission on Higher Education (CHED), promotion for faculty members is heavily tied to research output. Therefore, a University Lecturer in Philippines Manila cannot limit themselves solely to teaching duties. They are expected to produce peer-reviewed publications and conduct studies that address local challenges.</w:t>
      </w:r>
    </w:p>
    <w:p>
      <w:pPr>
        <w:pStyle w:val="BodyText"/>
      </w:pPr>
      <w:r>
        <w:t xml:space="preserve">The unique socio-political environment of Philippines Manila provides fertile ground for impactful research. Issues ranging from urban planning and public transportation logistics to healthcare accessibility in dense metropolitan areas require scholarly intervention. University Lecturers play a crucial role in generating this knowledge base, thereby influencing policy makers in the National Capital Region (NCR). Their work bridges the gap between academic theory and practical governance.</w:t>
      </w:r>
    </w:p>
    <w:bookmarkEnd w:id="24"/>
    <w:bookmarkStart w:id="25" w:name="b.-the-pressure-of-publish-or-perish"/>
    <w:p>
      <w:pPr>
        <w:pStyle w:val="Heading3"/>
      </w:pPr>
      <w:r>
        <w:t xml:space="preserve">B. The Pressure of "Publish or Perish"</w:t>
      </w:r>
    </w:p>
    <w:p>
      <w:pPr>
        <w:pStyle w:val="FirstParagraph"/>
      </w:pPr>
      <w:r>
        <w:t xml:space="preserve">While research is vital, it presents significant challenges. University Lecturers often face heavy teaching loads that compete with time needed for scholarly pursuits. In Philippines Manila, where the cost of living and professional competition are high, balancing these demands can lead to burnout if institutional support systems are inadequate. However, those who succeed in this balance become leaders in their fields, elevating the prestige of their respective institutions.</w:t>
      </w:r>
    </w:p>
    <w:bookmarkEnd w:id="25"/>
    <w:bookmarkEnd w:id="26"/>
    <w:bookmarkStart w:id="28" w:name="X1b8e9b160422ac0705cf1dd4c52e34eb7318a49"/>
    <w:p>
      <w:pPr>
        <w:pStyle w:val="Heading2"/>
      </w:pPr>
      <w:r>
        <w:t xml:space="preserve">IV. Community Engagement and Social Responsibility</w:t>
      </w:r>
    </w:p>
    <w:bookmarkStart w:id="27" w:name="a.-serving-the-metro-manila-community"/>
    <w:p>
      <w:pPr>
        <w:pStyle w:val="Heading3"/>
      </w:pPr>
      <w:r>
        <w:t xml:space="preserve">A. Serving the Metro Manila Community</w:t>
      </w:r>
    </w:p>
    <w:p>
      <w:pPr>
        <w:pStyle w:val="FirstParagraph"/>
      </w:pPr>
      <w:r>
        <w:t xml:space="preserve">A defining characteristic of higher education institutions in Philippines Manila is their deep integration with the local community. Many universities operate extension services that provide legal aid, medical missions, technical training, and disaster relief to surrounding barangays (villages). University Lecturers are instrumental in these initiatives.</w:t>
      </w:r>
    </w:p>
    <w:p>
      <w:pPr>
        <w:pStyle w:val="BodyText"/>
      </w:pPr>
      <w:r>
        <w:t xml:space="preserve">The role of a University Lecturer here extends beyond campus walls. They serve as mentors and consultants for local enterprises and government agencies. For instance, Engineering lecturers might consult on bridge maintenance; Business professors might advise SMEs in Intramuros or Binondo on modernization; and Arts lecturers may preserve the intangible heritage of Manila through workshops. This extension work fulfills the mandate of social responsibility inherent in Philippine higher education laws.</w:t>
      </w:r>
    </w:p>
    <w:bookmarkEnd w:id="27"/>
    <w:bookmarkEnd w:id="28"/>
    <w:bookmarkStart w:id="29" w:name="Xf6de6b53e0446be96850c394ab6c0117ffe00e3"/>
    <w:p>
      <w:pPr>
        <w:pStyle w:val="Heading2"/>
      </w:pPr>
      <w:r>
        <w:t xml:space="preserve">V. Digital Transformation and Future Outlook</w:t>
      </w:r>
    </w:p>
    <w:p>
      <w:pPr>
        <w:pStyle w:val="FirstParagraph"/>
      </w:pPr>
      <w:r>
        <w:t xml:space="preserve">The post-pandemic era has permanently altered how a University Lecturer operates. In Philippines Manila, where internet infrastructure can vary greatly between affluent districts and marginalized communities, lecturers must be adept at hybrid teaching models. They must ensure equitable access to education regardless of a student's socio-economic background.</w:t>
      </w:r>
    </w:p>
    <w:p>
      <w:pPr>
        <w:pStyle w:val="BodyText"/>
      </w:pPr>
      <w:r>
        <w:t xml:space="preserve">Looking forward, the integration of Artificial Intelligence (AI) and data analytics into the classroom will demand that University Lecturers possess strong digital literacy. The future of higher education in Philippines Manila relies on educators who can seamlessly blend technological tools with human-centric pedagogy, ensuring that while technology advances, the core values of empathy and critical thinking are not lost.</w:t>
      </w:r>
    </w:p>
    <w:bookmarkEnd w:id="29"/>
    <w:bookmarkStart w:id="30" w:name="vi.-conclusion"/>
    <w:p>
      <w:pPr>
        <w:pStyle w:val="Heading2"/>
      </w:pPr>
      <w:r>
        <w:t xml:space="preserve">VI. Conclusion</w:t>
      </w:r>
    </w:p>
    <w:p>
      <w:pPr>
        <w:pStyle w:val="FirstParagraph"/>
      </w:pPr>
      <w:r>
        <w:t xml:space="preserve">In conclusion, the University Lecturer is far more than a mere instructor; they are a cornerstone of academic integrity and community development in Philippines Manila. Their role encompasses teaching that inspires, research that informs policy, and service that uplifts society. As the educational landscape continues to evolve amidst technological advancements and global competition, it is imperative for institutions in Philippines Manila to provide robust support systems—such as reduced teaching loads for researchers or professional development grants—to empower these lecturers.</w:t>
      </w:r>
    </w:p>
    <w:p>
      <w:pPr>
        <w:pStyle w:val="BodyText"/>
      </w:pPr>
      <w:r>
        <w:t xml:space="preserve">By recognizing the vital contributions of University Lecturers within this dynamic urban context, we acknowledge that the quality of education provided here has a ripple effect on the nation's future. The synergy between rigorous academics and community engagement defines excellence in this region, ensuring that graduates are not only job-ready but also socially responsible citizens.</w:t>
      </w:r>
    </w:p>
    <w:p>
      <w:r>
        <w:pict>
          <v:rect style="width:0;height:1.5pt" o:hralign="center" o:hrstd="t" o:hr="t"/>
        </w:pict>
      </w:r>
    </w:p>
    <w:bookmarkEnd w:id="30"/>
    <w:bookmarkStart w:id="31" w:name="vii.-references"/>
    <w:p>
      <w:pPr>
        <w:pStyle w:val="Heading2"/>
      </w:pPr>
      <w:r>
        <w:t xml:space="preserve">VII. References</w:t>
      </w:r>
    </w:p>
    <w:p>
      <w:pPr>
        <w:pStyle w:val="FirstParagraph"/>
      </w:pPr>
      <w:r>
        <w:rPr>
          <w:bCs/>
          <w:b/>
        </w:rPr>
        <w:t xml:space="preserve">Note:</w:t>
      </w:r>
      <w:r>
        <w:t xml:space="preserve"> </w:t>
      </w:r>
      <w:r>
        <w:t xml:space="preserve">For the purpose of this term paper, references represent typical academic sources relevant to the context of Philippines Manila Higher Education.</w:t>
      </w:r>
    </w:p>
    <w:p>
      <w:pPr>
        <w:numPr>
          <w:ilvl w:val="0"/>
          <w:numId w:val="1001"/>
        </w:numPr>
        <w:pStyle w:val="Compact"/>
      </w:pPr>
      <w:r>
        <w:t xml:space="preserve">Commission on Higher Education (CHED). (2023). *Republic Act No. 7722 and CHED Memorandum Orders on Faculty Qualifications*. Manila, Philippines.</w:t>
      </w:r>
    </w:p>
    <w:p>
      <w:pPr>
        <w:numPr>
          <w:ilvl w:val="0"/>
          <w:numId w:val="1001"/>
        </w:numPr>
        <w:pStyle w:val="Compact"/>
      </w:pPr>
      <w:r>
        <w:t xml:space="preserve">Delacruz, R., &amp; Santos, M. (2019). "Challenges of Teaching in Urban Settings: The Case of University Lecturers in Metro Manila." *Philippine Journal of Higher Education*, 12(4), 45-60.</w:t>
      </w:r>
    </w:p>
    <w:p>
      <w:pPr>
        <w:numPr>
          <w:ilvl w:val="0"/>
          <w:numId w:val="1001"/>
        </w:numPr>
        <w:pStyle w:val="Compact"/>
      </w:pPr>
      <w:r>
        <w:t xml:space="preserve">Gutierrez, E. (2021). *Community Extension Services in Philippine Universities*. Ateneo de Manila University Press.</w:t>
      </w:r>
    </w:p>
    <w:p>
      <w:pPr>
        <w:numPr>
          <w:ilvl w:val="0"/>
          <w:numId w:val="1001"/>
        </w:numPr>
        <w:pStyle w:val="Compact"/>
      </w:pPr>
      <w:r>
        <w:t xml:space="preserve">Lopez, J. (2022). "The Impact of Digital Transformation on Pedagogy in the NCR." *Asia-Pacific Education Review*, 8(2), 112-130.</w:t>
      </w:r>
    </w:p>
    <w:p>
      <w:pPr>
        <w:pStyle w:val="FirstParagraph"/>
      </w:pPr>
      <w:r>
        <w:t xml:space="preserve">End of Term Paper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the Context of Philippines Manila</dc:title>
  <dc:creator/>
  <dc:language>en</dc:language>
  <cp:keywords/>
  <dcterms:created xsi:type="dcterms:W3CDTF">2026-07-29T18:39:01Z</dcterms:created>
  <dcterms:modified xsi:type="dcterms:W3CDTF">2026-07-29T18:39:01Z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