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Madrid</w:t>
      </w:r>
    </w:p>
    <w:bookmarkStart w:id="27" w:name="X06fa27b94fef446736f01e166b8b1e534e78db2"/>
    <w:p>
      <w:pPr>
        <w:pStyle w:val="Heading1"/>
      </w:pPr>
      <w:r>
        <w:t xml:space="preserve">The Role and Evolution of the University Lecturer in Spain Madrid</w:t>
      </w:r>
    </w:p>
    <w:p>
      <w:pPr>
        <w:pStyle w:val="FirstParagraph"/>
      </w:pPr>
      <w:r>
        <w:t xml:space="preserve">A Term Paper Analysis of Academic Rigor, Cultural Context, and Professional Identity within the Spanish Higher Education System</w:t>
      </w:r>
    </w:p>
    <w:p>
      <w:pPr>
        <w:pStyle w:val="BodyText"/>
      </w:pPr>
      <w:r>
        <w:rPr>
          <w:bCs/>
          <w:b/>
        </w:rPr>
        <w:t xml:space="preserve">Date:</w:t>
      </w:r>
      <w:r>
        <w:t xml:space="preserve"> </w:t>
      </w:r>
      <w:r>
        <w:t xml:space="preserve">October 24, 2023</w:t>
      </w:r>
      <w:r>
        <w:br/>
      </w:r>
      <w:r>
        <w:rPr>
          <w:bCs/>
          <w:b/>
        </w:rPr>
        <w:t xml:space="preserve">Subject:</w:t>
      </w:r>
      <w:r>
        <w:t xml:space="preserve">Sociology of Education / Higher Education Studies</w:t>
      </w:r>
    </w:p>
    <w:bookmarkStart w:id="20" w:name="i.-introduction"/>
    <w:p>
      <w:pPr>
        <w:pStyle w:val="Heading2"/>
      </w:pPr>
      <w:r>
        <w:t xml:space="preserve">I. Introduction</w:t>
      </w:r>
    </w:p>
    <w:p>
      <w:pPr>
        <w:pStyle w:val="FirstParagraph"/>
      </w:pPr>
      <w:r>
        <w:t xml:space="preserve">The figure of the university lecturer is not merely a transmitter of information but a pivotal architect of societal development. In the specific context of Spain Madrid, this role assumes a unique dimension influenced by historical trajectories, European integration mandates, and local cultural nuances. This term paper explores the multifaceted identity of the university lecturer in Spain Madrid. It examines how these academic professionals navigate the complex interplay between traditional scholarly values and modern educational demands. By analyzing their pedagogical responsibilities, research obligations, and social impact within one of Europe’s most dynamic capital cities, this document aims to provide a comprehensive understanding of why the lecturer remains a cornerstone of intellectual life in Spain Madrid.</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contemporary university lecturer in Spain Madrid, one must first appreciate the historical weight carried by institutions such as Complutense University of Madrid or Carlos III University of Madrid. Historically, Spanish universities were deeply centralized and conservative. However, recent decades have witnessed a significant shift toward decentralization and modernization under the influence of the Bologna Process (European Higher Education Area).</w:t>
      </w:r>
      <w:r>
        <w:t xml:space="preserve"> </w:t>
      </w:r>
      <w:r>
        <w:t xml:space="preserve">In Spain Madrid, this transition has redefined the lecturer’s role. No longer confined to passive lecturing based on rote memorization, today’s academic staff must adhere to stringent European standards for credit allocation (ECTS) and learning outcomes. The term "university lecturer" in this region now encompasses a broader spectrum of competencies, requiring proficiency in digital pedagogy, interdisciplinary collaboration, and continuous professional development. This evolution reflects the broader modernization of Spain Madrid as a hub for international education and research.</w:t>
      </w:r>
    </w:p>
    <w:bookmarkEnd w:id="21"/>
    <w:bookmarkStart w:id="22" w:name="X5206f836e3a2bb1f4ef29f76ba58815c373e697"/>
    <w:p>
      <w:pPr>
        <w:pStyle w:val="Heading2"/>
      </w:pPr>
      <w:r>
        <w:t xml:space="preserve">III. Pedagogical Responsibilities and Methodological Shifts</w:t>
      </w:r>
    </w:p>
    <w:p>
      <w:pPr>
        <w:pStyle w:val="FirstParagraph"/>
      </w:pPr>
      <w:r>
        <w:t xml:space="preserve">The primary function of the university lecturer in Spain Madrid is education. However, the method of delivery has undergone a radical transformation. Traditionally, lectures were monologues where knowledge flowed from professor to student. Today, active learning strategies are increasingly prevalent in Spain Madrid universities. Lecturers are expected to foster critical thinking, encourage debate, and facilitate student autonomy.</w:t>
      </w:r>
      <w:r>
        <w:t xml:space="preserve"> </w:t>
      </w:r>
      <w:r>
        <w:t xml:space="preserve">Furthermore language plays a crucial role in Spain Madrid’s academic environment. While Spanish remains the dominant medium of instruction for undergraduate programs there is a growing emphasis on bilingual and trilingual education due to the influx of international students attracted by the cultural prestige of Spain Madrid. Consequently, university lecturers must often possess high levels of English proficiency or teach specialized modules in foreign languages. This linguistic flexibility enhances their adaptability but also adds a layer of complexity to their daily professional life, requiring constant preparation to ensure accessibility and clarity for diverse student bodies.</w:t>
      </w:r>
    </w:p>
    <w:bookmarkEnd w:id="22"/>
    <w:bookmarkStart w:id="23" w:name="iv.-the-research-imperative"/>
    <w:p>
      <w:pPr>
        <w:pStyle w:val="Heading2"/>
      </w:pPr>
      <w:r>
        <w:t xml:space="preserve">IV. The Research Imperative</w:t>
      </w:r>
    </w:p>
    <w:p>
      <w:pPr>
        <w:pStyle w:val="FirstParagraph"/>
      </w:pPr>
      <w:r>
        <w:t xml:space="preserve">In the hierarchy of Spanish academia, the distinction between teaching and research is often blurred; indeed, they are mutually reinforcing duties for a university lecturer in Spain Madrid. The evaluation metrics used by agencies such as ANECA (National Agency for Quality Assessment and Accreditation) place significant weight on peer-reviewed publications, international citations, and grant acquisition.</w:t>
      </w:r>
      <w:r>
        <w:t xml:space="preserve"> </w:t>
      </w:r>
      <w:r>
        <w:t xml:space="preserve">For a lecturer based in Spain Madrid, this creates a "publish or perish" culture that can be both motivating and stressful. The concentration of research centers in the capital region provides unique opportunities for networking with think tanks, government bodies, and private enterprises. Therefore, the modern university lecturer is not just an educator but also an active researcher contributing to global knowledge production. This dual identity ensures that teaching content remains cutting-edge and relevant, bridging the gap between theoretical frameworks and real-world applications observed in Spain Madrid’s vibrant economic sector.</w:t>
      </w:r>
    </w:p>
    <w:bookmarkEnd w:id="23"/>
    <w:bookmarkStart w:id="24" w:name="v.-social-engagement-and-cultural-impact"/>
    <w:p>
      <w:pPr>
        <w:pStyle w:val="Heading2"/>
      </w:pPr>
      <w:r>
        <w:t xml:space="preserve">V. Social Engagement and Cultural Impact</w:t>
      </w:r>
    </w:p>
    <w:p>
      <w:pPr>
        <w:pStyle w:val="FirstParagraph"/>
      </w:pPr>
      <w:r>
        <w:t xml:space="preserve">Beyond the classroom and the laboratory, university lecturers in Spain Madrid serve as cultural agents. The capital city is a center for arts, politics, and social activism. Lecturers frequently engage with society through public lectures, media contributions, and policy advising. They act as intermediaries between academic theory and public discourse on critical issues such as urban planning in Madrid’s expanding districts or sustainable development strategies for the region of Madrid.</w:t>
      </w:r>
      <w:r>
        <w:t xml:space="preserve"> </w:t>
      </w:r>
      <w:r>
        <w:t xml:space="preserve">This social engagement is vital for the legitimacy of higher education in Spain Madrid. By participating in civic life, lecturers demonstrate the practical value of their expertise to non-academic stakeholders. Moreover, they play a crucial role in promoting social inclusion and diversity within university settings, reflecting the multicultural fabric of Spain Madrid itself. Their presence encourages students from various backgrounds to pursue higher education, thereby fostering social mobility and cohesion.</w:t>
      </w:r>
    </w:p>
    <w:bookmarkEnd w:id="24"/>
    <w:bookmarkStart w:id="25" w:name="vi.-challenges-facing-modern-lecturers"/>
    <w:p>
      <w:pPr>
        <w:pStyle w:val="Heading2"/>
      </w:pPr>
      <w:r>
        <w:t xml:space="preserve">VI. Challenges Facing Modern Lecturers</w:t>
      </w:r>
    </w:p>
    <w:p>
      <w:pPr>
        <w:pStyle w:val="FirstParagraph"/>
      </w:pPr>
      <w:r>
        <w:t xml:space="preserve">Despite the prestige associated with being a university lecturer in Spain Madrid, the profession faces numerous challenges. Job precarity remains a significant issue; many early-career academics struggle with temporary contracts (known as "contratos de preparación" or postdoctoral fellowships) that limit long-term stability. Additionally, increasing class sizes and bureaucratic administrative loads can detract from time spent on student mentorship and research.</w:t>
      </w:r>
      <w:r>
        <w:t xml:space="preserve"> </w:t>
      </w:r>
      <w:r>
        <w:t xml:space="preserve">Furthermore, the digital transformation of education has accelerated since recent global health crises. Lecturers in Spain Madrid have had to rapidly adapt to hybrid teaching models, requiring significant investment in new technological skills. The pressure to maintain high visibility online while managing traditional academic duties creates a demanding work environment that requires resilience and strategic time management.</w:t>
      </w:r>
    </w:p>
    <w:bookmarkEnd w:id="25"/>
    <w:bookmarkStart w:id="26" w:name="vii.-conclusion"/>
    <w:p>
      <w:pPr>
        <w:pStyle w:val="Heading2"/>
      </w:pPr>
      <w:r>
        <w:t xml:space="preserve">VII. Conclusion</w:t>
      </w:r>
    </w:p>
    <w:p>
      <w:pPr>
        <w:pStyle w:val="FirstParagraph"/>
      </w:pPr>
      <w:r>
        <w:t xml:space="preserve">In conclusion, the university lecturer in Spain Madrid occupies a complex and influential position within society. Far from being simple educators, they are researchers, cultural interlocutors, and innovators who navigate the demands of European standards while respecting local traditions. Their ability to adapt to linguistic diversity, technological shifts defines their relevance in contemporary academia. As Spain Madrid continues to grow as a global intellectual hub the role of these lecturers will only expand in scope and importance ensuring that higher education remains a dynamic force for progress and enlightenment.</w:t>
      </w:r>
    </w:p>
    <w:p>
      <w:pPr>
        <w:pStyle w:val="BodyText"/>
      </w:pPr>
      <w:r>
        <w:rPr>
          <w:iCs/>
          <w:i/>
        </w:rPr>
        <w:t xml:space="preserve">This term paper was composed to analyze the specific academic environment of Spain Madrid, highlighting the enduring significance of university lecturers in shaping educational and cultural landscapes.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Spain Madrid</dc:title>
  <dc:creator/>
  <dc:language>en</dc:language>
  <cp:keywords/>
  <dcterms:created xsi:type="dcterms:W3CDTF">2026-07-29T16:00:47Z</dcterms:created>
  <dcterms:modified xsi:type="dcterms:W3CDTF">2026-07-29T16:00:47Z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