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Uganda</w:t>
      </w:r>
      <w:r>
        <w:t xml:space="preserve"> </w:t>
      </w:r>
      <w:r>
        <w:t xml:space="preserve">Kampala</w:t>
      </w:r>
    </w:p>
    <w:bookmarkStart w:id="27" w:name="X99ef7dcc7dcadecaf656d9dbc85817121b21436"/>
    <w:p>
      <w:pPr>
        <w:pStyle w:val="Heading1"/>
      </w:pPr>
      <w:r>
        <w:t xml:space="preserve">The Role and Challenges of a University Lecturer in Uganda Kampala</w:t>
      </w:r>
    </w:p>
    <w:p>
      <w:pPr>
        <w:pStyle w:val="FirstParagraph"/>
      </w:pPr>
      <w:r>
        <w:rPr>
          <w:bCs/>
          <w:b/>
        </w:rPr>
        <w:t xml:space="preserve">Date:</w:t>
      </w:r>
      <w:r>
        <w:t xml:space="preserve"> </w:t>
      </w:r>
      <w:r>
        <w:t xml:space="preserve">October 26, 2023</w:t>
      </w:r>
      <w:r>
        <w:br/>
      </w:r>
      <w:r>
        <w:rPr>
          <w:bCs/>
          <w:b/>
        </w:rPr>
        <w:t xml:space="preserve">Subject:</w:t>
      </w:r>
      <w:r>
        <w:t xml:space="preserve">Academic Studies and Institutional Dynamics</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higher education in East Africa has undergone significant transformation over the past two decades. At the heart of this evolution stands the University Lecturer, an academic professional who serves as both a conduit for knowledge and a catalyst for societal development. This term paper explores the multifaceted role of a university lecturer, with specific attention to the unique context of Uganda Kampala. As Uganda’s capital serves as its economic and educational hub, the universities located within its boundaries face distinct pressures ranging from rapid student enrollment to resource constraints. This document analyzes how a University Lecturer navigates these challenges while maintaining academic rigor in Uganda Kampala.</w:t>
      </w:r>
    </w:p>
    <w:bookmarkEnd w:id="20"/>
    <w:bookmarkStart w:id="21" w:name="X40437922b56a664d72ee84f06b8e25d6ad8ed46"/>
    <w:p>
      <w:pPr>
        <w:pStyle w:val="Heading2"/>
      </w:pPr>
      <w:r>
        <w:t xml:space="preserve">2. The Academic Mission and Pedagogical Responsibility</w:t>
      </w:r>
    </w:p>
    <w:p>
      <w:pPr>
        <w:pStyle w:val="FirstParagraph"/>
      </w:pPr>
      <w:r>
        <w:t xml:space="preserve">At its core, the primary function of a University Lecturer is teaching. However, in the competitive and crowded educational market of Uganda Kampala, this role has expanded significantly. A lecturer is no longer merely a dispenser of information but a facilitator of critical thinking. In institutions situated within Uganda Kampala, lecturers must adapt their pedagogical methods to diverse student backgrounds, ranging from rural entrants to those educated in international curricula.</w:t>
      </w:r>
    </w:p>
    <w:p>
      <w:pPr>
        <w:pStyle w:val="BodyText"/>
      </w:pPr>
      <w:r>
        <w:t xml:space="preserve">The curriculum design requires careful attention to local relevance. A University Lecturer in this region must bridge the gap between theoretical global knowledge and practical local application. For instance, a lecturer teaching business administration must contextualize global marketing theories within the specific consumer behaviors of Kampala’s urban population. This contextualization ensures that graduates are not only academically sound but also employable in the dynamic Ugandan economy.</w:t>
      </w:r>
    </w:p>
    <w:bookmarkEnd w:id="21"/>
    <w:bookmarkStart w:id="22" w:name="research-and-publication-pressures"/>
    <w:p>
      <w:pPr>
        <w:pStyle w:val="Heading2"/>
      </w:pPr>
      <w:r>
        <w:t xml:space="preserve">3. Research and Publication Pressures</w:t>
      </w:r>
    </w:p>
    <w:p>
      <w:pPr>
        <w:pStyle w:val="FirstParagraph"/>
      </w:pPr>
      <w:r>
        <w:t xml:space="preserve">Modern accreditation standards, both local (such as those from the National Council for Higher Education in Uganda) and international, mandate that a University Lecturer engage in substantial research. This creates a dual burden: teaching heavy loads while producing publishable scholarship. In Uganda Kampala, access to well-equipped laboratories and digital databases can be inconsistent. Consequently, many lecturers must rely on qualitative fieldwork or collaborative research with international partners to meet publication standards.</w:t>
      </w:r>
    </w:p>
    <w:p>
      <w:pPr>
        <w:pStyle w:val="BodyText"/>
      </w:pPr>
      <w:r>
        <w:t xml:space="preserve">The pressure to publish affects the quality of supervision for postgraduate students. A University Lecturer is often expected to guide Masters and PhD candidates through complex thesis processes, a task that demands time and energy away from classroom instruction. Despite these challenges, successful researchers contribute significantly to the global academic community while solving local problems in fields such as public health, agriculture, and urban planning specific to Uganda Kampala.</w:t>
      </w:r>
    </w:p>
    <w:bookmarkEnd w:id="22"/>
    <w:bookmarkStart w:id="23" w:name="community-engagement-and-societal-impact"/>
    <w:p>
      <w:pPr>
        <w:pStyle w:val="Heading2"/>
      </w:pPr>
      <w:r>
        <w:t xml:space="preserve">4. Community Engagement and Societal Impact</w:t>
      </w:r>
    </w:p>
    <w:p>
      <w:pPr>
        <w:pStyle w:val="FirstParagraph"/>
      </w:pPr>
      <w:r>
        <w:t xml:space="preserve">Universities in Uganda Kampala are increasingly viewed as engines for social change. The University Lecturer is therefore expected to engage with the community through extension services, policy advising, and public discourse. In a capital city like Kampala, issues such as rapid urbanization, traffic congestion, waste management, and public health crises require expert input.</w:t>
      </w:r>
    </w:p>
    <w:p>
      <w:pPr>
        <w:pStyle w:val="BodyText"/>
      </w:pPr>
      <w:r>
        <w:t xml:space="preserve">Lecturers in law may provide free legal aid clinics; those in medicine may conduct health awareness campaigns; and engineers may consult on infrastructure projects. This engagement enhances the university’s reputation within Uganda Kampala and validates the academic work done within its lecture halls. It positions the University Lecturer not just as an ivory tower academic, but as a stakeholder in national development.</w:t>
      </w:r>
    </w:p>
    <w:bookmarkEnd w:id="23"/>
    <w:bookmarkStart w:id="24" w:name="X983392701e6361cfc1e64eacf0bbc47fc219291"/>
    <w:p>
      <w:pPr>
        <w:pStyle w:val="Heading2"/>
      </w:pPr>
      <w:r>
        <w:t xml:space="preserve">5. Administrative Duties and Institutional Governance</w:t>
      </w:r>
    </w:p>
    <w:p>
      <w:pPr>
        <w:pStyle w:val="FirstParagraph"/>
      </w:pPr>
      <w:r>
        <w:t xml:space="preserve">Beyond teaching and research, a University Lecturer bears significant administrative responsibilities. This includes serving on departmental committees, curriculum review boards, and student disciplinary panels. In the bustling academic environment of Uganda Kampala, where class sizes can be large and administrative processes sometimes bureaucratic, these duties consume valuable time.</w:t>
      </w:r>
    </w:p>
    <w:p>
      <w:pPr>
        <w:pStyle w:val="BodyText"/>
      </w:pPr>
      <w:r>
        <w:t xml:space="preserve">Furthermore, lecturers are often involved in admissions procedures and examination board meetings. The integrity of the degree awarded by any institution in Uganda Kampala rests heavily on the rigorous oversight provided by these faculty members. Ensuring academic honesty in an era where exam leakage is a societal concern requires steadfast ethical commitment from every University Lecturer.</w:t>
      </w:r>
    </w:p>
    <w:bookmarkEnd w:id="24"/>
    <w:bookmarkStart w:id="25" w:name="X881d0a5ef33f71dd2e66ab03b54acfe82c5c9ed"/>
    <w:p>
      <w:pPr>
        <w:pStyle w:val="Heading2"/>
      </w:pPr>
      <w:r>
        <w:t xml:space="preserve">6. Challenges Specific to the Uganda Kampala Context</w:t>
      </w:r>
    </w:p>
    <w:p>
      <w:pPr>
        <w:pStyle w:val="FirstParagraph"/>
      </w:pPr>
      <w:r>
        <w:t xml:space="preserve">Operating as a University Lecturer in Uganda Kampala presents unique structural and environmental challenges. One significant issue is the "brain drain," where experienced academics leave for better opportunities abroad or in neighboring countries with higher remuneration. This leads to staffing shortages and increased workloads for those who remain.</w:t>
      </w:r>
    </w:p>
    <w:p>
      <w:pPr>
        <w:pStyle w:val="BodyText"/>
      </w:pPr>
      <w:r>
        <w:t xml:space="preserve">Additionally, infrastructure limitations play a role. Power outages or internet connectivity issues can disrupt virtual learning platforms, which have become essential post-pandemic. A University Lecturer must be technologically resilient, often developing backup plans for every lesson plan to ensure continuity of education despite these infrastructural hiccups common in parts of Uganda Kampala.</w:t>
      </w:r>
    </w:p>
    <w:p>
      <w:pPr>
        <w:pStyle w:val="BodyText"/>
      </w:pPr>
      <w:r>
        <w:t xml:space="preserve">Another challenge is the financial compensation relative to the cost of living in Kampala. While salaries vary between public and private institutions, many lecturers struggle with inflationary pressures on housing and transport within the capital city. This economic stress can impact job satisfaction and mental health, highlighting the need for institutional support systems.</w:t>
      </w:r>
    </w:p>
    <w:bookmarkEnd w:id="25"/>
    <w:bookmarkStart w:id="26" w:name="conclusion"/>
    <w:p>
      <w:pPr>
        <w:pStyle w:val="Heading2"/>
      </w:pPr>
      <w:r>
        <w:t xml:space="preserve">7. Conclusion</w:t>
      </w:r>
    </w:p>
    <w:p>
      <w:pPr>
        <w:pStyle w:val="FirstParagraph"/>
      </w:pPr>
      <w:r>
        <w:t xml:space="preserve">The role of a University Lecturer is dynamic, demanding, and critical to national progress. In Uganda Kampala, this profession requires a delicate balance between global academic standards and local contextual relevance. The lecturer must be a teacher, researcher, community servant, and administrator simultaneously.</w:t>
      </w:r>
    </w:p>
    <w:p>
      <w:pPr>
        <w:pStyle w:val="BodyText"/>
      </w:pPr>
      <w:r>
        <w:t xml:space="preserve">To sustain the quality of higher education in Uganda Kampala, stakeholders—including university management, government policymakers, and society at large—must support University Lecturers with adequate resources, competitive remuneration, and professional development opportunities. By empowering these academics institutions can produce graduates who are not only knowledgeable but also innovative leaders capable of driving Uganda’s development agenda forward. The University Lecturer remains the cornerstone upon which the future of education in Uganda Kampala is built.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a University Lecturer in Uganda Kampala</dc:title>
  <dc:creator/>
  <dc:language>en</dc:language>
  <cp:keywords/>
  <dcterms:created xsi:type="dcterms:W3CDTF">2026-07-29T06:59:47Z</dcterms:created>
  <dcterms:modified xsi:type="dcterms:W3CDTF">2026-07-29T06:59:47Z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