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8a3af8aecea54205fb99dfd12322ff7d1642b46"/>
    <w:p>
      <w:pPr>
        <w:pStyle w:val="Heading1"/>
      </w:pPr>
      <w:r>
        <w:t xml:space="preserve">The Academic Vanguard in the Gulf</w:t>
      </w:r>
      <w:r>
        <w:br/>
      </w:r>
      <w:r>
        <w:t xml:space="preserve">A Term Paper on the University Lecturer in United Arab Emirates Dubai</w:t>
      </w:r>
    </w:p>
    <w:p>
      <w:pPr>
        <w:pStyle w:val="FirstParagraph"/>
      </w:pPr>
      <w:r>
        <w:rPr>
          <w:iCs/>
          <w:i/>
          <w:bCs/>
          <w:b/>
        </w:rPr>
        <w:t xml:space="preserve">Abstract:</w:t>
      </w:r>
      <w:r>
        <w:br/>
      </w:r>
      <w:r>
        <w:t xml:space="preserve">This term paper explores the multifaceted role of the university lecturer within higher education institutions in United Arab Emirates Dubai. It examines the transition from traditional academic teaching to a hybrid model that integrates global pedagogical standards with local cultural imperatives. The paper analyzes the strategic importance of faculty members in aligning educational outcomes with Dubai’s vision for economic diversification, emphasizing research innovation, student engagement, and cross-cultural competency development.</w:t>
      </w:r>
    </w:p>
    <w:bookmarkStart w:id="20" w:name="introduction"/>
    <w:p>
      <w:pPr>
        <w:pStyle w:val="Heading2"/>
      </w:pPr>
      <w:r>
        <w:t xml:space="preserve">1. Introduction</w:t>
      </w:r>
    </w:p>
    <w:p>
      <w:pPr>
        <w:pStyle w:val="FirstParagraph"/>
      </w:pPr>
      <w:r>
        <w:t xml:space="preserve">The higher education landscape in the Middle East has undergone a radical transformation over the past two decades. At the epicenter of this shift is United Arab Emirates Dubai, a city that has redefined itself from a regional trading hub to a global metropolis known for innovation, tourism, and knowledge-based industries. Central to this metamorphosis is the figure of the university lecturer in United Arab Emirates Dubai. No longer confined merely to the transmission of knowledge within lecture halls, modern academic staff are expected to serve as researchers, industry consultants, cultural bridges between East and West.</w:t>
      </w:r>
    </w:p>
    <w:p>
      <w:pPr>
        <w:pStyle w:val="BodyText"/>
      </w:pPr>
      <w:r>
        <w:t xml:space="preserve">This term paper aims to dissect the responsibilities, challenges, and strategic importance of these educators. By analyzing their role in curriculum development, research output, and student mentorship within Dubai’s competitive higher education sector (HES), we can understand how the university lecturer functions as an agent of national development.</w:t>
      </w:r>
    </w:p>
    <w:bookmarkEnd w:id="20"/>
    <w:bookmarkStart w:id="21" w:name="X91fa57f21e61602e1c6d1b14f6b1450581b49ac"/>
    <w:p>
      <w:pPr>
        <w:pStyle w:val="Heading2"/>
      </w:pPr>
      <w:r>
        <w:t xml:space="preserve">2. The Strategic Context: Education as a Pillar of Dubai’s Economy</w:t>
      </w:r>
    </w:p>
    <w:p>
      <w:pPr>
        <w:pStyle w:val="FirstParagraph"/>
      </w:pPr>
      <w:r>
        <w:t xml:space="preserve">To understand the position of the university lecturer in United Arab Emirates Dubai, one must first recognize that education is not viewed solely as a social service but as an economic engine. Under the "Dubai Economic Agenda D33" and broader UAE national visions, there is a concerted effort to reduce reliance on oil by fostering sectors such as fintech, renewable energy, AI, and creative industries. Consequently, the university lecturer plays a pivotal role in shaping human capital that meets these market demands.</w:t>
      </w:r>
    </w:p>
    <w:p>
      <w:pPr>
        <w:pStyle w:val="BodyText"/>
      </w:pPr>
      <w:r>
        <w:t xml:space="preserve">In this context, academic staff are required to possess not only theoretical expertise but also practical industry experience. Universities in Dubai often partner with multinational corporations to ensure their curricula remain relevant. Therefore, the ideal lecturer is often a "pracademic"—a practitioner and an academic—who can bring real-world case studies from global firms into the classroom in United Arab Emirates Dubai.</w:t>
      </w:r>
    </w:p>
    <w:bookmarkEnd w:id="21"/>
    <w:bookmarkStart w:id="24" w:name="X0be0538a0a5e1acf59fb0ffeea791744512190c"/>
    <w:p>
      <w:pPr>
        <w:pStyle w:val="Heading2"/>
      </w:pPr>
      <w:r>
        <w:t xml:space="preserve">3. Pedagogical Challenges: Bridging Cultural Divides</w:t>
      </w:r>
    </w:p>
    <w:p>
      <w:pPr>
        <w:pStyle w:val="FirstParagraph"/>
      </w:pPr>
      <w:r>
        <w:t xml:space="preserve">A unique characteristic of higher education in United Arab Emirates Dubai is its hyper-diversity. Lecturers frequently teach cohorts comprising students from over 150 different nationalities, ranging from local Emirati students to expatriates from Asia, Europe, and North America. This demographic reality presents a significant pedagogical challenge for the university lecturer.</w:t>
      </w:r>
    </w:p>
    <w:bookmarkStart w:id="22" w:name="cross-cultural-competency"/>
    <w:p>
      <w:pPr>
        <w:pStyle w:val="Heading3"/>
      </w:pPr>
      <w:r>
        <w:t xml:space="preserve">3.1 Cross-Cultural Competency</w:t>
      </w:r>
    </w:p>
    <w:p>
      <w:pPr>
        <w:pStyle w:val="FirstParagraph"/>
      </w:pPr>
      <w:r>
        <w:t xml:space="preserve">The lecturer must navigate varying learning styles and cultural expectations. For instance, while Western pedagogical models may emphasize critical debate and questioning authority, some students from traditional educational backgrounds may prefer a more authoritative instructor-led approach. The successful university lecturer in United Arab Emirates Dubai acts as a cultural mediator, adapting teaching methods to be inclusive yet rigorous.</w:t>
      </w:r>
    </w:p>
    <w:bookmarkEnd w:id="22"/>
    <w:bookmarkStart w:id="23" w:name="language-and-communication"/>
    <w:p>
      <w:pPr>
        <w:pStyle w:val="Heading3"/>
      </w:pPr>
      <w:r>
        <w:t xml:space="preserve">3.2 Language and Communication</w:t>
      </w:r>
    </w:p>
    <w:p>
      <w:pPr>
        <w:pStyle w:val="FirstParagraph"/>
      </w:pPr>
      <w:r>
        <w:t xml:space="preserve">While English serves as the primary medium of instruction in many private institutions in Dubai, language proficiency varies among students. Lecturers must employ scaffolding techniques and clear communication strategies to ensure comprehension without compromising academic standards.</w:t>
      </w:r>
    </w:p>
    <w:bookmarkEnd w:id="23"/>
    <w:bookmarkEnd w:id="24"/>
    <w:bookmarkStart w:id="25" w:name="the-research-imperative"/>
    <w:p>
      <w:pPr>
        <w:pStyle w:val="Heading2"/>
      </w:pPr>
      <w:r>
        <w:t xml:space="preserve">4. The Research Imperative</w:t>
      </w:r>
    </w:p>
    <w:p>
      <w:pPr>
        <w:pStyle w:val="FirstParagraph"/>
      </w:pPr>
      <w:r>
        <w:t xml:space="preserve">In recent years, there has been a strong push for universities in United Arab Emirates Dubai to transition from teaching-focused institutions to research-intensive ones. This shift places heavy expectations on the university lecturer regarding publication output and grant acquisition.</w:t>
      </w:r>
    </w:p>
    <w:p>
      <w:pPr>
        <w:pStyle w:val="BodyText"/>
      </w:pPr>
      <w:r>
        <w:t xml:space="preserve">Lecturers are increasingly encouraged to engage in applied research that addresses local societal challenges. For example, scholars focusing on environmental science might investigate water desalination efficiency relevant to the arid climate of Dubai. Those in business administration may study the impact of Islamic finance on global markets. This localization of research ensures that academic contributions have tangible benefits for the region, further solidifying the lecturer’s role as a contributor to national development.</w:t>
      </w:r>
    </w:p>
    <w:bookmarkEnd w:id="25"/>
    <w:bookmarkStart w:id="26" w:name="student-mentorship-and-employability"/>
    <w:p>
      <w:pPr>
        <w:pStyle w:val="Heading2"/>
      </w:pPr>
      <w:r>
        <w:t xml:space="preserve">5. Student Mentorship and Employability</w:t>
      </w:r>
    </w:p>
    <w:p>
      <w:pPr>
        <w:pStyle w:val="FirstParagraph"/>
      </w:pPr>
      <w:r>
        <w:t xml:space="preserve">Beyond teaching and research, university lecturers in United Arab Emirates Dubai serve as critical mentors for student employability. Given the competitive job market, students expect their faculty members to facilitate networking opportunities, internships, and career guidance.</w:t>
      </w:r>
    </w:p>
    <w:p>
      <w:pPr>
        <w:pStyle w:val="BodyText"/>
      </w:pPr>
      <w:r>
        <w:t xml:space="preserve">Lecturers often act as connectors between academia and industry. By leveraging their professional networks within Dubai’s corporate landscape, they can provide students with capstone project opportunities that mirror real-world business problems. This mentorship extends to soft skills development—such as adaptability, teamwork, and communication—which are highly valued by employers in the UAE.</w:t>
      </w:r>
    </w:p>
    <w:bookmarkEnd w:id="26"/>
    <w:bookmarkStart w:id="27" w:name="professional-development-and-retention"/>
    <w:p>
      <w:pPr>
        <w:pStyle w:val="Heading2"/>
      </w:pPr>
      <w:r>
        <w:t xml:space="preserve">6. Professional Development and Retention</w:t>
      </w:r>
    </w:p>
    <w:p>
      <w:pPr>
        <w:pStyle w:val="FirstParagraph"/>
      </w:pPr>
      <w:r>
        <w:t xml:space="preserve">The rapid evolution of Dubai’s higher education sector requires continuous professional development for its faculty. Institutions frequently offer training in digital pedagogy, learning analytics, and curriculum design to keep lecturers abreast of global trends.</w:t>
      </w:r>
    </w:p>
    <w:p>
      <w:pPr>
        <w:pStyle w:val="BodyText"/>
      </w:pPr>
      <w:r>
        <w:t xml:space="preserve">However, retention remains a challenge due to the transient nature of many expatriate academic staff in United Arab Emirates Dubai. Contracts are often fixed-term (e.g., two years), leading to potential instability in long-term research projects. Addressing this requires institutional strategies that offer clearer career pathways and benefits that encourage lecturers to establish long-term roots in Dubai.</w:t>
      </w:r>
    </w:p>
    <w:bookmarkEnd w:id="27"/>
    <w:bookmarkStart w:id="28" w:name="conclusion"/>
    <w:p>
      <w:pPr>
        <w:pStyle w:val="Heading2"/>
      </w:pPr>
      <w:r>
        <w:t xml:space="preserve">7. Conclusion</w:t>
      </w:r>
    </w:p>
    <w:p>
      <w:pPr>
        <w:pStyle w:val="FirstParagraph"/>
      </w:pPr>
      <w:r>
        <w:t xml:space="preserve">In conclusion, the university lecturer in United Arab Emirates Dubai occupies a dynamic and increasingly influential position within the global academic community. They are not merely educators but key stakeholders in the region’s economic and social transformation. Their ability to blend international academic standards with local cultural nuances, while simultaneously driving applied research and enhancing student employability, defines their success.</w:t>
      </w:r>
    </w:p>
    <w:p>
      <w:pPr>
        <w:pStyle w:val="BodyText"/>
      </w:pPr>
      <w:r>
        <w:t xml:space="preserve">As Dubai continues its trajectory toward becoming a leading global hub for knowledge-based industries, the support structures surrounding university lecturers must evolve. This includes robust research funding, opportunities for professional growth, and recognition of their role in shaping a diverse, capable workforce. Ultimately, the strength of higher education in United Arab Emirates Dubai depends on empowering its lecturers to fulfill this expanded mandate effectively.</w:t>
      </w:r>
    </w:p>
    <w:p>
      <w:pPr>
        <w:pStyle w:val="BodyText"/>
      </w:pPr>
      <w:r>
        <w:rPr>
          <w:bCs/>
          <w:b/>
        </w:rPr>
        <w:t xml:space="preserve">Term Paper Reference</w:t>
      </w:r>
      <w:r>
        <w:br/>
      </w:r>
      <w:r>
        <w:t xml:space="preserve">Subject: Higher Education Studies</w:t>
      </w:r>
      <w:r>
        <w:br/>
      </w:r>
      <w:r>
        <w:t xml:space="preserve">Focus Region: United Arab Emirates Dubai</w:t>
      </w:r>
      <w:r>
        <w:br/>
      </w:r>
      <w:r>
        <w:t xml:space="preserve">Word Count: Approx. 850 words.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University Lecturer in United Arab Emirates Dubai</dc:title>
  <dc:creator/>
  <dc:language>en</dc:language>
  <cp:keywords/>
  <dcterms:created xsi:type="dcterms:W3CDTF">2026-07-30T14:45:09Z</dcterms:created>
  <dcterms:modified xsi:type="dcterms:W3CDTF">2026-07-30T14:45:09Z</dcterms:modified>
</cp:coreProperties>
</file>

<file path=docProps/custom.xml><?xml version="1.0" encoding="utf-8"?>
<Properties xmlns="http://schemas.openxmlformats.org/officeDocument/2006/custom-properties" xmlns:vt="http://schemas.openxmlformats.org/officeDocument/2006/docPropsVTypes"/>
</file>