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b4913a336b0fdc4a569e0b439b6630e52905f6"/>
    <w:p>
      <w:pPr>
        <w:pStyle w:val="Heading1"/>
      </w:pPr>
      <w:r>
        <w:t xml:space="preserve">The Role and Responsibilities of a University Lecturer in United Kingdom Manchester</w:t>
      </w:r>
    </w:p>
    <w:p>
      <w:pPr>
        <w:pStyle w:val="FirstParagraph"/>
      </w:pPr>
      <w:r>
        <w:rPr>
          <w:bCs/>
          <w:b/>
        </w:rPr>
        <w:t xml:space="preserve">Date:</w:t>
      </w:r>
      <w:r>
        <w:t xml:space="preserve"> </w:t>
      </w:r>
      <w:r>
        <w:t xml:space="preserve">October 26, 2023</w:t>
      </w:r>
      <w:r>
        <w:br/>
      </w:r>
      <w:r>
        <w:rPr>
          <w:bCs/>
          <w:b/>
        </w:rPr>
        <w:t xml:space="preserve">Draft Author:</w:t>
      </w:r>
      <w:r>
        <w:t xml:space="preserve"> </w:t>
      </w:r>
      <w:r>
        <w:t xml:space="preserve">Academic Research Division</w:t>
      </w:r>
    </w:p>
    <w:p>
      <w:r>
        <w:pict>
          <v:rect style="width:0;height:1.5pt" o:hralign="center" o:hrstd="t" o:hr="t"/>
        </w:pict>
      </w:r>
    </w:p>
    <w:bookmarkStart w:id="20" w:name="i.-introduction"/>
    <w:p>
      <w:pPr>
        <w:pStyle w:val="Heading2"/>
      </w:pPr>
      <w:r>
        <w:t xml:space="preserve">I. Introduction</w:t>
      </w:r>
    </w:p>
    <w:p>
      <w:pPr>
        <w:pStyle w:val="FirstParagraph"/>
      </w:pPr>
      <w:r>
        <w:t xml:space="preserve">The higher education sector in the United Kingdom is globally recognized for its rigorous academic standards, historical significance, and contribution to research innovation. Within this esteemed landscape, the city of Manchester has emerged as a critical hub for intellectual activity and educational excellence. The role of a University Lecturer in this dynamic environment is multifaceted, extending far beyond simple instruction. A University Lecturer serves as a mentor, researcher, community leader, and administrator all at once. This term paper explores the complex duties of a University Lecturer within the specific context of United Kingdom Manchester universities such as the University of Manchester and Manchester Metropolitan University.</w:t>
      </w:r>
    </w:p>
    <w:p>
      <w:pPr>
        <w:pStyle w:val="BodyText"/>
      </w:pPr>
      <w:r>
        <w:t xml:space="preserve">In recent years, the higher education landscape in Great Britain has undergone significant transformation due to funding models, technological advancements, and changing student demographics. These changes necessitate that a University Lecturer possess not only subject matter expertise but also adaptability and leadership skills. Specifically for those operating within United Kingdom Manchester institutions, there is a unique cultural and industrial context that influences their pedagogical approach.</w:t>
      </w:r>
    </w:p>
    <w:bookmarkEnd w:id="20"/>
    <w:bookmarkStart w:id="21" w:name="Xf180037f438cd6a155c46cb7fc4761f597b2ee2"/>
    <w:p>
      <w:pPr>
        <w:pStyle w:val="Heading2"/>
      </w:pPr>
      <w:r>
        <w:t xml:space="preserve">II. The Academic Context of United Kingdom Manchester</w:t>
      </w:r>
    </w:p>
    <w:p>
      <w:pPr>
        <w:pStyle w:val="FirstParagraph"/>
      </w:pPr>
      <w:r>
        <w:t xml:space="preserve">To understand the responsibilities of a University Lecturer, one must first appreciate the environment in which they operate. Universities in United Kingdom Manchester are deeply embedded in both local and global networks. The city has historically been a centre for industry and innovation, particularly during the Industrial Revolution, and today it remains a vibrant metropolis known for its arts scene, diverse population, and technological growth.</w:t>
      </w:r>
    </w:p>
    <w:p>
      <w:pPr>
        <w:pStyle w:val="BodyText"/>
      </w:pPr>
      <w:r>
        <w:t xml:space="preserve">The University of Manchester, ranked among the top universities globally by various metrics including research output and international reputation sets high standards for academic staff. Similarly, Manchester Metropolitan University offers a more vocationally oriented approach but maintains rigorous academic integrity. In both contexts a University Lecturer is expected to contribute to these institutional reputations through sustained scholarly activity.</w:t>
      </w:r>
    </w:p>
    <w:bookmarkEnd w:id="21"/>
    <w:bookmarkStart w:id="22" w:name="X57e1d589c0d1ef62060cdcefc3af496e49f5855"/>
    <w:p>
      <w:pPr>
        <w:pStyle w:val="Heading2"/>
      </w:pPr>
      <w:r>
        <w:t xml:space="preserve">III. Teaching and Learning Responsibilities</w:t>
      </w:r>
    </w:p>
    <w:p>
      <w:pPr>
        <w:pStyle w:val="FirstParagraph"/>
      </w:pPr>
      <w:r>
        <w:t xml:space="preserve">The primary visible duty of a University Lecturer is teaching. However, in the contemporary United Kingdom university system this involves much more than delivering lectures in front of an auditorium. A University Lecturer must design curricula that are engaging inclusive and aligned with learning outcomes specified by professional bodies or internal faculty committees.</w:t>
      </w:r>
    </w:p>
    <w:p>
      <w:pPr>
        <w:pStyle w:val="BodyText"/>
      </w:pPr>
      <w:r>
        <w:t xml:space="preserve">Furthermore given the diverse student body present across all major institutions in United Kingdom Manchester lecturers must employ inclusive pedagogy. This means accommodating students from varied cultural backgrounds linguistic abilities and learning styles. The emphasis on student satisfaction scores which feed into the Teaching Excellence Framework (TEF) places additional pressure on a University Lecturer to ensure that teaching methods are effective and responsive to student feedback.</w:t>
      </w:r>
    </w:p>
    <w:bookmarkEnd w:id="22"/>
    <w:bookmarkStart w:id="23" w:name="X88449359b1e272b036a733be141062bc540a35f"/>
    <w:p>
      <w:pPr>
        <w:pStyle w:val="Heading2"/>
      </w:pPr>
      <w:r>
        <w:t xml:space="preserve">IV. Research and Publication Expectations</w:t>
      </w:r>
    </w:p>
    <w:p>
      <w:pPr>
        <w:pStyle w:val="FirstParagraph"/>
      </w:pPr>
      <w:r>
        <w:t xml:space="preserve">In United Kingdom Manchester especially at research-intensive institutions like the University of Manchester there is an expectation for a University Lecturer to maintain an active research profile. The Research Excellence Framework (REF) heavily influences university funding and therefore individual staff members are evaluated on their published work.</w:t>
      </w:r>
    </w:p>
    <w:p>
      <w:pPr>
        <w:pStyle w:val="BodyText"/>
      </w:pPr>
      <w:r>
        <w:t xml:space="preserve">A successful University Lecturer must secure grants publish peer-reviewed articles present at international conferences and supervise postgraduate students. This dual role of teaching researcher creates a dynamic where each aspect informs the other: research keeps lectures up-to-date with current developments while teaching provides opportunities to explore theoretical questions that can lead further research.</w:t>
      </w:r>
    </w:p>
    <w:bookmarkEnd w:id="23"/>
    <w:bookmarkStart w:id="24" w:name="X6d2e640e710c734ae657a0699bd27a1ddd511dc"/>
    <w:p>
      <w:pPr>
        <w:pStyle w:val="Heading2"/>
      </w:pPr>
      <w:r>
        <w:t xml:space="preserve">V. Administrative and Professional Duties</w:t>
      </w:r>
    </w:p>
    <w:p>
      <w:pPr>
        <w:pStyle w:val="FirstParagraph"/>
      </w:pPr>
      <w:r>
        <w:t xml:space="preserve">Beyond classroom and laboratory activities a University Lecturer holds numerous administrative responsibilities. These include attending faculty meetings serving on ethics committees participating in admissions processes and engaging with external stakeholders such as industry partners or alumni networks.</w:t>
      </w:r>
    </w:p>
    <w:p>
      <w:pPr>
        <w:pStyle w:val="BodyText"/>
      </w:pPr>
      <w:r>
        <w:t xml:space="preserve">In Manchester’s business-friendly ecosystem a University Lecturer often acts as a bridge between academia and the corporate world. Collaborative projects with local firms can provide real-world case studies for students while also offering practical applications for research findings. This engagement enhances employability rates among graduates which is increasingly valued by prospective students.</w:t>
      </w:r>
    </w:p>
    <w:bookmarkEnd w:id="24"/>
    <w:bookmarkStart w:id="25" w:name="Xcfe43166f1151ab89465e49ac0d0ad05342cf9d"/>
    <w:p>
      <w:pPr>
        <w:pStyle w:val="Heading2"/>
      </w:pPr>
      <w:r>
        <w:t xml:space="preserve">VI. Challenges Faced by University Lecturers</w:t>
      </w:r>
    </w:p>
    <w:p>
      <w:pPr>
        <w:pStyle w:val="FirstParagraph"/>
      </w:pPr>
      <w:r>
        <w:t xml:space="preserve">The role of a University Lecturer comes with significant challenges including heavy workloads increasing administrative burdens and financial constraints affecting research budgets. Additionally the mental health crisis affecting both academics and students requires lecturers to adopt pastoral roles alongside their academic duties.</w:t>
      </w:r>
    </w:p>
    <w:p>
      <w:pPr>
        <w:pStyle w:val="BodyText"/>
      </w:pPr>
      <w:r>
        <w:t xml:space="preserve">In response to these pressures many universities in United Kingdom Manchester have introduced wellbeing initiatives professional development programs and flexible working arrangements. However balancing these demands remains difficult for a University Lecturer who strives for excellence across multiple domains simultaneously.</w:t>
      </w:r>
    </w:p>
    <w:bookmarkEnd w:id="25"/>
    <w:bookmarkStart w:id="26" w:name="vii.-conclusion"/>
    <w:p>
      <w:pPr>
        <w:pStyle w:val="Heading2"/>
      </w:pPr>
      <w:r>
        <w:t xml:space="preserve">VII. Conclusion</w:t>
      </w:r>
    </w:p>
    <w:p>
      <w:pPr>
        <w:pStyle w:val="FirstParagraph"/>
      </w:pPr>
      <w:r>
        <w:t xml:space="preserve">In conclusion the position of a University Lecturer within the universities of United Kingdom Manchester is both challenging and rewarding. It requires a blend of scholarly passion communicative skill administrative competence and ethical leadership. As these institutions continue to evolve amidst changing global trends their lecturers will remain pivotal in shaping future generations while contributing significantly to national progress through innovation and knowledge dissemination.</w:t>
      </w:r>
    </w:p>
    <w:p>
      <w:pPr>
        <w:pStyle w:val="BodyText"/>
      </w:pPr>
      <w:r>
        <w:t xml:space="preserve">The distinct character of Manchester—with its rich heritage coupled with modern aspirations—provides a unique backdrop against which a University Lecturer performs their duties. By embracing this context they help uphold the prestigious tradition of higher education whilst pushing boundaries into new territories. Ultimately the success of any University in United Kingdom Manchester depends greatly upon the dedication performance and vision exhibited by its lecturers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University Lecturer in United Kingdom Manchester</dc:title>
  <dc:creator/>
  <dc:language>en</dc:language>
  <cp:keywords/>
  <dcterms:created xsi:type="dcterms:W3CDTF">2026-07-30T00:30:53Z</dcterms:created>
  <dcterms:modified xsi:type="dcterms:W3CDTF">2026-07-30T00:30:53Z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